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BE9ECA" w14:textId="77777777" w:rsidR="00D73331" w:rsidRPr="00101660" w:rsidRDefault="00D73331" w:rsidP="00EC714E">
      <w:pPr>
        <w:pStyle w:val="SectionHead"/>
        <w:spacing w:before="120"/>
        <w:contextualSpacing/>
        <w:jc w:val="center"/>
        <w:rPr>
          <w:rFonts w:asciiTheme="minorHAnsi" w:hAnsiTheme="minorHAnsi" w:cstheme="minorHAnsi"/>
          <w:sz w:val="22"/>
          <w:szCs w:val="22"/>
        </w:rPr>
      </w:pPr>
      <w:bookmarkStart w:id="0" w:name="_Hlk131435053"/>
      <w:r w:rsidRPr="00101660">
        <w:rPr>
          <w:rFonts w:asciiTheme="minorHAnsi" w:hAnsiTheme="minorHAnsi" w:cstheme="minorHAnsi"/>
          <w:sz w:val="22"/>
          <w:szCs w:val="22"/>
        </w:rPr>
        <w:t>support to Business Service providers to develop and introduce financial consulting services</w:t>
      </w:r>
    </w:p>
    <w:bookmarkEnd w:id="0"/>
    <w:p w14:paraId="3BDE9675" w14:textId="2110A964" w:rsidR="00D73331" w:rsidRPr="00101660" w:rsidRDefault="008559C8" w:rsidP="0002522C">
      <w:pPr>
        <w:pStyle w:val="NormalWeb"/>
        <w:spacing w:before="120" w:beforeAutospacing="0" w:after="120" w:afterAutospacing="0"/>
        <w:contextualSpacing/>
        <w:jc w:val="center"/>
        <w:rPr>
          <w:rFonts w:asciiTheme="minorHAnsi" w:hAnsiTheme="minorHAnsi" w:cstheme="minorHAnsi"/>
          <w:b/>
          <w:bCs/>
          <w:sz w:val="22"/>
          <w:szCs w:val="22"/>
        </w:rPr>
      </w:pPr>
      <w:r>
        <w:rPr>
          <w:rFonts w:asciiTheme="minorHAnsi" w:hAnsiTheme="minorHAnsi" w:cstheme="minorHAnsi"/>
          <w:b/>
          <w:bCs/>
          <w:sz w:val="22"/>
          <w:szCs w:val="22"/>
        </w:rPr>
        <w:t>Annual Program Statement</w:t>
      </w:r>
      <w:r w:rsidR="00D73331" w:rsidRPr="00101660">
        <w:rPr>
          <w:rFonts w:asciiTheme="minorHAnsi" w:hAnsiTheme="minorHAnsi" w:cstheme="minorHAnsi"/>
          <w:b/>
          <w:bCs/>
          <w:sz w:val="22"/>
          <w:szCs w:val="22"/>
        </w:rPr>
        <w:t xml:space="preserve"> (</w:t>
      </w:r>
      <w:r>
        <w:rPr>
          <w:rFonts w:asciiTheme="minorHAnsi" w:hAnsiTheme="minorHAnsi" w:cstheme="minorHAnsi"/>
          <w:b/>
          <w:bCs/>
          <w:sz w:val="22"/>
          <w:szCs w:val="22"/>
        </w:rPr>
        <w:t>APS</w:t>
      </w:r>
      <w:r w:rsidR="00D73331" w:rsidRPr="00101660">
        <w:rPr>
          <w:rFonts w:asciiTheme="minorHAnsi" w:hAnsiTheme="minorHAnsi" w:cstheme="minorHAnsi"/>
          <w:b/>
          <w:bCs/>
          <w:sz w:val="22"/>
          <w:szCs w:val="22"/>
        </w:rPr>
        <w:t>) No.</w:t>
      </w:r>
      <w:r w:rsidR="00A67363">
        <w:rPr>
          <w:rFonts w:asciiTheme="minorHAnsi" w:hAnsiTheme="minorHAnsi" w:cstheme="minorHAnsi"/>
          <w:b/>
          <w:bCs/>
          <w:sz w:val="22"/>
          <w:szCs w:val="22"/>
        </w:rPr>
        <w:t>001</w:t>
      </w:r>
    </w:p>
    <w:p w14:paraId="045EDF1C" w14:textId="77777777" w:rsidR="00D73331" w:rsidRPr="00101660" w:rsidRDefault="00D73331" w:rsidP="00EC714E">
      <w:pPr>
        <w:spacing w:line="240" w:lineRule="auto"/>
        <w:contextualSpacing/>
        <w:jc w:val="center"/>
        <w:rPr>
          <w:rFonts w:eastAsia="Times New Roman" w:cstheme="minorHAnsi"/>
        </w:rPr>
      </w:pPr>
    </w:p>
    <w:p w14:paraId="2C5E80F7" w14:textId="60DA220F" w:rsidR="005C5BFD" w:rsidRPr="00A67363" w:rsidRDefault="2012092D" w:rsidP="00EC714E">
      <w:pPr>
        <w:pBdr>
          <w:top w:val="nil"/>
          <w:left w:val="nil"/>
          <w:bottom w:val="nil"/>
          <w:right w:val="nil"/>
          <w:between w:val="nil"/>
        </w:pBdr>
        <w:spacing w:after="0" w:line="240" w:lineRule="auto"/>
        <w:contextualSpacing/>
        <w:jc w:val="both"/>
        <w:rPr>
          <w:rFonts w:eastAsia="Calibri" w:cstheme="minorHAnsi"/>
          <w:b/>
          <w:bCs/>
          <w:color w:val="000000"/>
        </w:rPr>
      </w:pPr>
      <w:r w:rsidRPr="00A67363">
        <w:rPr>
          <w:rFonts w:eastAsia="Calibri" w:cstheme="minorHAnsi"/>
          <w:b/>
          <w:bCs/>
          <w:color w:val="000000" w:themeColor="text1"/>
        </w:rPr>
        <w:t>Issuance Date</w:t>
      </w:r>
      <w:r w:rsidRPr="00A67363">
        <w:rPr>
          <w:rFonts w:eastAsia="Calibri" w:cstheme="minorHAnsi"/>
          <w:color w:val="000000" w:themeColor="text1"/>
        </w:rPr>
        <w:t xml:space="preserve">: </w:t>
      </w:r>
      <w:r w:rsidR="00182C90" w:rsidRPr="00A67363">
        <w:rPr>
          <w:rFonts w:eastAsia="Calibri" w:cstheme="minorHAnsi"/>
          <w:color w:val="000000" w:themeColor="text1"/>
        </w:rPr>
        <w:t>April</w:t>
      </w:r>
      <w:r w:rsidR="4F88A42C" w:rsidRPr="00A67363">
        <w:rPr>
          <w:rFonts w:eastAsia="Calibri" w:cstheme="minorHAnsi"/>
          <w:color w:val="000000" w:themeColor="text1"/>
        </w:rPr>
        <w:t xml:space="preserve"> </w:t>
      </w:r>
      <w:r w:rsidR="003837A8">
        <w:rPr>
          <w:rFonts w:eastAsia="Calibri" w:cstheme="minorHAnsi"/>
          <w:color w:val="000000" w:themeColor="text1"/>
          <w:lang w:val="ka-GE"/>
        </w:rPr>
        <w:t>4</w:t>
      </w:r>
      <w:r w:rsidR="4F88A42C" w:rsidRPr="00A67363">
        <w:rPr>
          <w:rFonts w:eastAsia="Calibri" w:cstheme="minorHAnsi"/>
          <w:color w:val="000000" w:themeColor="text1"/>
        </w:rPr>
        <w:t>, 2023</w:t>
      </w:r>
    </w:p>
    <w:p w14:paraId="792BB079" w14:textId="6EB6C8C5" w:rsidR="005C5BFD" w:rsidRPr="00101660" w:rsidRDefault="52339D77" w:rsidP="563C1E98">
      <w:pPr>
        <w:pBdr>
          <w:top w:val="nil"/>
          <w:left w:val="nil"/>
          <w:bottom w:val="nil"/>
          <w:right w:val="nil"/>
          <w:between w:val="nil"/>
        </w:pBdr>
        <w:spacing w:after="0" w:line="240" w:lineRule="auto"/>
        <w:contextualSpacing/>
        <w:jc w:val="both"/>
        <w:rPr>
          <w:rFonts w:eastAsia="Calibri"/>
          <w:color w:val="000000"/>
        </w:rPr>
      </w:pPr>
      <w:r w:rsidRPr="00A67363">
        <w:rPr>
          <w:rFonts w:eastAsia="Calibri"/>
          <w:b/>
          <w:bCs/>
          <w:color w:val="000000" w:themeColor="text1"/>
        </w:rPr>
        <w:t>Deadline for Submissions</w:t>
      </w:r>
      <w:r w:rsidRPr="00A67363">
        <w:rPr>
          <w:rFonts w:eastAsia="Calibri"/>
          <w:color w:val="000000" w:themeColor="text1"/>
        </w:rPr>
        <w:t xml:space="preserve">: </w:t>
      </w:r>
      <w:r w:rsidR="4354826F" w:rsidRPr="00A67363">
        <w:rPr>
          <w:rFonts w:eastAsia="Calibri"/>
          <w:color w:val="000000" w:themeColor="text1"/>
        </w:rPr>
        <w:t>March 31</w:t>
      </w:r>
      <w:r w:rsidR="468A57C5" w:rsidRPr="00A67363">
        <w:rPr>
          <w:rFonts w:eastAsia="Calibri"/>
          <w:color w:val="000000" w:themeColor="text1"/>
        </w:rPr>
        <w:t>, 202</w:t>
      </w:r>
      <w:r w:rsidR="00A67363" w:rsidRPr="00A67363">
        <w:rPr>
          <w:rFonts w:eastAsia="Calibri"/>
          <w:color w:val="000000" w:themeColor="text1"/>
        </w:rPr>
        <w:t>4</w:t>
      </w:r>
    </w:p>
    <w:p w14:paraId="542C6833" w14:textId="66220029" w:rsidR="00613F30" w:rsidRPr="00101660" w:rsidRDefault="00613F30" w:rsidP="35AB0F88">
      <w:pPr>
        <w:tabs>
          <w:tab w:val="left" w:pos="6765"/>
        </w:tabs>
        <w:spacing w:after="0" w:line="240" w:lineRule="auto"/>
        <w:contextualSpacing/>
      </w:pPr>
      <w:bookmarkStart w:id="1" w:name="_heading=h.3dy6vkm"/>
      <w:bookmarkEnd w:id="1"/>
    </w:p>
    <w:p w14:paraId="111A0ED7" w14:textId="36FAF241" w:rsidR="005C5BFD" w:rsidRPr="00101660" w:rsidRDefault="005C5BFD" w:rsidP="005C5BFD">
      <w:pPr>
        <w:tabs>
          <w:tab w:val="left" w:pos="6765"/>
        </w:tabs>
        <w:spacing w:after="0" w:line="240" w:lineRule="auto"/>
        <w:contextualSpacing/>
      </w:pPr>
      <w:r w:rsidRPr="14E33481">
        <w:t>Dear Applicant,</w:t>
      </w:r>
      <w:r>
        <w:tab/>
      </w:r>
    </w:p>
    <w:p w14:paraId="64A45E07" w14:textId="77777777" w:rsidR="007F3BB8" w:rsidRPr="00101660" w:rsidRDefault="007F3BB8" w:rsidP="005C5BFD">
      <w:pPr>
        <w:spacing w:after="0" w:line="240" w:lineRule="auto"/>
        <w:contextualSpacing/>
        <w:rPr>
          <w:rFonts w:cstheme="minorHAnsi"/>
        </w:rPr>
      </w:pPr>
    </w:p>
    <w:p w14:paraId="6767059C" w14:textId="42B4E40A" w:rsidR="006E5AAA" w:rsidRDefault="461D1968" w:rsidP="0CE64ADB">
      <w:pPr>
        <w:spacing w:before="240" w:line="240" w:lineRule="auto"/>
        <w:contextualSpacing/>
        <w:jc w:val="both"/>
      </w:pPr>
      <w:r w:rsidRPr="0CE64ADB">
        <w:t xml:space="preserve">The USAID Resilient Communities Program is soliciting grant applications to </w:t>
      </w:r>
      <w:r w:rsidR="36003D1C" w:rsidRPr="0CE64ADB">
        <w:t xml:space="preserve">support the </w:t>
      </w:r>
      <w:r w:rsidR="20624279" w:rsidRPr="0CE64ADB">
        <w:t>develop</w:t>
      </w:r>
      <w:r w:rsidR="36003D1C" w:rsidRPr="0CE64ADB">
        <w:t xml:space="preserve">ment of </w:t>
      </w:r>
      <w:r w:rsidR="7B792839" w:rsidRPr="0CE64ADB">
        <w:t xml:space="preserve">Financial </w:t>
      </w:r>
      <w:r w:rsidRPr="0CE64ADB">
        <w:t>Business Service Providers (</w:t>
      </w:r>
      <w:r w:rsidR="7B792839" w:rsidRPr="0CE64ADB">
        <w:t>F</w:t>
      </w:r>
      <w:r w:rsidRPr="0CE64ADB">
        <w:t>BSPs)</w:t>
      </w:r>
      <w:r w:rsidR="7B792839" w:rsidRPr="0CE64ADB">
        <w:t xml:space="preserve"> </w:t>
      </w:r>
      <w:r w:rsidRPr="0CE64ADB">
        <w:t xml:space="preserve">that operate or have local representation in the </w:t>
      </w:r>
      <w:r w:rsidR="36003D1C" w:rsidRPr="0CE64ADB">
        <w:t>P</w:t>
      </w:r>
      <w:r w:rsidRPr="0CE64ADB">
        <w:t xml:space="preserve">rogram's target regions, </w:t>
      </w:r>
      <w:r w:rsidR="7B792839" w:rsidRPr="0CE64ADB">
        <w:t>(</w:t>
      </w:r>
      <w:r w:rsidRPr="0CE64ADB">
        <w:t>Shida Kartli, Mtskheta-Mtianeti, Imereti, Samegrelo, Zemo Svaneti, and Racha</w:t>
      </w:r>
      <w:r w:rsidR="006B2BE3">
        <w:t>-</w:t>
      </w:r>
      <w:r w:rsidRPr="0CE64ADB">
        <w:t>Lechkhumi and Kvemo Svaneti</w:t>
      </w:r>
      <w:r w:rsidR="7B792839" w:rsidRPr="0CE64ADB">
        <w:t>) and specialize in business consulting services.</w:t>
      </w:r>
      <w:r w:rsidR="36003D1C" w:rsidRPr="0CE64ADB">
        <w:t xml:space="preserve"> The goal of the </w:t>
      </w:r>
      <w:r w:rsidR="64EE1855" w:rsidRPr="0CE64ADB">
        <w:t>APS</w:t>
      </w:r>
      <w:r w:rsidR="36003D1C" w:rsidRPr="0CE64ADB">
        <w:t xml:space="preserve"> is to support FBSPs to </w:t>
      </w:r>
      <w:r w:rsidR="07263FC6" w:rsidRPr="0CE64ADB">
        <w:t xml:space="preserve">increase their market access to businesses operating in the ABL </w:t>
      </w:r>
      <w:r w:rsidR="778AF55F" w:rsidRPr="0CE64ADB">
        <w:t>region.</w:t>
      </w:r>
    </w:p>
    <w:p w14:paraId="63108866" w14:textId="77777777" w:rsidR="0089080B" w:rsidRDefault="0089080B" w:rsidP="006E5AAA">
      <w:pPr>
        <w:spacing w:before="240" w:line="240" w:lineRule="auto"/>
        <w:contextualSpacing/>
        <w:jc w:val="both"/>
        <w:rPr>
          <w:rFonts w:cstheme="minorHAnsi"/>
        </w:rPr>
      </w:pPr>
    </w:p>
    <w:p w14:paraId="75FFF44B" w14:textId="278CEDE1" w:rsidR="00D81599" w:rsidRDefault="008C612E" w:rsidP="006E5AAA">
      <w:pPr>
        <w:spacing w:before="240" w:line="240" w:lineRule="auto"/>
        <w:contextualSpacing/>
        <w:jc w:val="both"/>
      </w:pPr>
      <w:r w:rsidRPr="4D75F4EE">
        <w:t xml:space="preserve">This </w:t>
      </w:r>
      <w:r w:rsidR="4D6A8438" w:rsidRPr="4D75F4EE">
        <w:t>APS</w:t>
      </w:r>
      <w:r w:rsidR="008D6103" w:rsidRPr="4D75F4EE">
        <w:t xml:space="preserve"> is being issued under the co-investment category of the USAID Resilient Communities Program in partnership with </w:t>
      </w:r>
      <w:r w:rsidR="00011A20" w:rsidRPr="4D75F4EE">
        <w:t>Financial Institutions (FIs)</w:t>
      </w:r>
      <w:r w:rsidR="008D6103" w:rsidRPr="4D75F4EE">
        <w:t>.</w:t>
      </w:r>
      <w:r w:rsidR="00D81599" w:rsidRPr="4D75F4EE">
        <w:t xml:space="preserve"> Through this </w:t>
      </w:r>
      <w:r w:rsidR="00D10A55" w:rsidRPr="4D75F4EE">
        <w:t>APS</w:t>
      </w:r>
      <w:r w:rsidR="00D81599" w:rsidRPr="4D75F4EE">
        <w:t xml:space="preserve">, the </w:t>
      </w:r>
      <w:r w:rsidR="00E8430B" w:rsidRPr="4D75F4EE">
        <w:t>program</w:t>
      </w:r>
      <w:r w:rsidR="00D81599" w:rsidRPr="4D75F4EE">
        <w:t xml:space="preserve"> </w:t>
      </w:r>
      <w:r w:rsidR="00E8430B" w:rsidRPr="4D75F4EE">
        <w:t xml:space="preserve">is </w:t>
      </w:r>
      <w:r w:rsidR="00D81599" w:rsidRPr="4D75F4EE">
        <w:t>seek</w:t>
      </w:r>
      <w:r w:rsidR="00E8430B" w:rsidRPr="4D75F4EE">
        <w:t>ing</w:t>
      </w:r>
      <w:r w:rsidR="00D81599" w:rsidRPr="4D75F4EE">
        <w:t xml:space="preserve"> to develop a network of FBSPs and improve their skills to provide consultancy advi</w:t>
      </w:r>
      <w:r w:rsidR="00976EBC" w:rsidRPr="4D75F4EE">
        <w:t>c</w:t>
      </w:r>
      <w:r w:rsidR="00D81599" w:rsidRPr="4D75F4EE">
        <w:t>e to MSMEs, while sharing the risk of FBSPs to develop their markets in targeted municipalities and to facilitate investment solutions.</w:t>
      </w:r>
    </w:p>
    <w:p w14:paraId="140AE846" w14:textId="77777777" w:rsidR="006E5AAA" w:rsidRDefault="006E5AAA" w:rsidP="00FB51DA">
      <w:pPr>
        <w:spacing w:line="240" w:lineRule="auto"/>
        <w:contextualSpacing/>
        <w:jc w:val="both"/>
        <w:rPr>
          <w:rFonts w:cstheme="minorHAnsi"/>
        </w:rPr>
      </w:pPr>
    </w:p>
    <w:p w14:paraId="2822B861" w14:textId="3E71E8E5" w:rsidR="007C4B52" w:rsidRPr="00992925" w:rsidRDefault="008D6103" w:rsidP="00FB51DA">
      <w:pPr>
        <w:spacing w:line="240" w:lineRule="auto"/>
        <w:contextualSpacing/>
        <w:jc w:val="both"/>
        <w:rPr>
          <w:rFonts w:cstheme="minorHAnsi"/>
        </w:rPr>
      </w:pPr>
      <w:r w:rsidRPr="00F31CED">
        <w:rPr>
          <w:rFonts w:cstheme="minorHAnsi"/>
        </w:rPr>
        <w:t xml:space="preserve">The </w:t>
      </w:r>
      <w:r w:rsidR="00837900">
        <w:rPr>
          <w:rFonts w:cstheme="minorHAnsi"/>
        </w:rPr>
        <w:t>P</w:t>
      </w:r>
      <w:r w:rsidRPr="00F31CED">
        <w:rPr>
          <w:rFonts w:cstheme="minorHAnsi"/>
        </w:rPr>
        <w:t xml:space="preserve">rogram's investments in </w:t>
      </w:r>
      <w:r w:rsidR="00837900">
        <w:rPr>
          <w:rFonts w:cstheme="minorHAnsi"/>
        </w:rPr>
        <w:t>the FBSPs</w:t>
      </w:r>
      <w:r w:rsidRPr="00F31CED">
        <w:rPr>
          <w:rFonts w:cstheme="minorHAnsi"/>
        </w:rPr>
        <w:t xml:space="preserve"> will utilize a pay-for-results model</w:t>
      </w:r>
      <w:r w:rsidR="00933116" w:rsidRPr="00F31CED">
        <w:rPr>
          <w:rFonts w:cstheme="minorHAnsi"/>
        </w:rPr>
        <w:t xml:space="preserve"> </w:t>
      </w:r>
      <w:r w:rsidR="00B63D64">
        <w:rPr>
          <w:rFonts w:cstheme="minorHAnsi"/>
        </w:rPr>
        <w:t xml:space="preserve">through issuance of Fixed Amount Awards (FAA) with milestone payments. </w:t>
      </w:r>
      <w:r w:rsidR="00D81599">
        <w:rPr>
          <w:rFonts w:cstheme="minorHAnsi"/>
        </w:rPr>
        <w:t>F</w:t>
      </w:r>
      <w:r w:rsidR="00933116" w:rsidRPr="00F31CED">
        <w:rPr>
          <w:rFonts w:cstheme="minorHAnsi"/>
        </w:rPr>
        <w:t xml:space="preserve">BSPs will be compensated </w:t>
      </w:r>
      <w:r w:rsidR="00A229E3" w:rsidRPr="00F31CED">
        <w:rPr>
          <w:rFonts w:cstheme="minorHAnsi"/>
        </w:rPr>
        <w:t>upon verification of capital a</w:t>
      </w:r>
      <w:r w:rsidR="008E007C">
        <w:rPr>
          <w:rFonts w:cstheme="minorHAnsi"/>
        </w:rPr>
        <w:t>ccessed</w:t>
      </w:r>
      <w:r w:rsidR="00506D8C" w:rsidRPr="00F31CED">
        <w:rPr>
          <w:rFonts w:cstheme="minorHAnsi"/>
        </w:rPr>
        <w:t>.</w:t>
      </w:r>
      <w:r w:rsidR="00FB51DA" w:rsidRPr="00F31CED">
        <w:rPr>
          <w:rFonts w:cstheme="minorHAnsi"/>
        </w:rPr>
        <w:t xml:space="preserve"> Grants to </w:t>
      </w:r>
      <w:r w:rsidR="005A00E3">
        <w:rPr>
          <w:rFonts w:cstheme="minorHAnsi"/>
        </w:rPr>
        <w:t>F</w:t>
      </w:r>
      <w:r w:rsidR="00FB51DA" w:rsidRPr="00F31CED">
        <w:rPr>
          <w:rFonts w:cstheme="minorHAnsi"/>
        </w:rPr>
        <w:t>BSPs will be awarded and implemented in accordance with USAID and US Government regulations governing grants under contracts</w:t>
      </w:r>
      <w:r w:rsidR="00FB51DA" w:rsidRPr="00101660">
        <w:rPr>
          <w:rFonts w:cstheme="minorHAnsi"/>
        </w:rPr>
        <w:t xml:space="preserve"> and </w:t>
      </w:r>
      <w:r w:rsidR="007C4B52">
        <w:rPr>
          <w:rFonts w:cstheme="minorHAnsi"/>
        </w:rPr>
        <w:t>t</w:t>
      </w:r>
      <w:r w:rsidR="007C4B52" w:rsidRPr="00101660">
        <w:rPr>
          <w:rFonts w:cstheme="minorHAnsi"/>
        </w:rPr>
        <w:t xml:space="preserve">he </w:t>
      </w:r>
      <w:r w:rsidR="00FB51DA" w:rsidRPr="00101660">
        <w:rPr>
          <w:rFonts w:cstheme="minorHAnsi"/>
        </w:rPr>
        <w:t xml:space="preserve">USAID </w:t>
      </w:r>
      <w:r w:rsidR="00D84F99">
        <w:rPr>
          <w:rFonts w:cstheme="minorHAnsi"/>
        </w:rPr>
        <w:t>Resilient Communities</w:t>
      </w:r>
      <w:r w:rsidR="00FB51DA" w:rsidRPr="00101660">
        <w:rPr>
          <w:rFonts w:cstheme="minorHAnsi"/>
        </w:rPr>
        <w:t xml:space="preserve"> Program’s internal grant management policies.</w:t>
      </w:r>
    </w:p>
    <w:p w14:paraId="4563471C" w14:textId="48F1FC31" w:rsidR="008167E0" w:rsidRDefault="540C5A13" w:rsidP="0CE64ADB">
      <w:pPr>
        <w:spacing w:line="240" w:lineRule="auto"/>
        <w:contextualSpacing/>
        <w:jc w:val="both"/>
        <w:rPr>
          <w:rFonts w:ascii="Calibri" w:eastAsia="Calibri" w:hAnsi="Calibri" w:cs="Calibri"/>
        </w:rPr>
      </w:pPr>
      <w:r w:rsidRPr="0C33EBBE">
        <w:rPr>
          <w:lang w:bidi="ar-EG"/>
        </w:rPr>
        <w:t xml:space="preserve">In order to provide detailed information on focus of the </w:t>
      </w:r>
      <w:r w:rsidR="320E8807" w:rsidRPr="0C33EBBE">
        <w:rPr>
          <w:lang w:bidi="ar-EG"/>
        </w:rPr>
        <w:t>APS</w:t>
      </w:r>
      <w:r w:rsidRPr="0C33EBBE">
        <w:rPr>
          <w:lang w:bidi="ar-EG"/>
        </w:rPr>
        <w:t>, eligible applicants, the application form to potential applicants, and facilitate the application process, the USAID Resilient Communities Program will hold an information</w:t>
      </w:r>
      <w:r w:rsidR="00A8152E">
        <w:rPr>
          <w:lang w:bidi="ar-EG"/>
        </w:rPr>
        <w:t xml:space="preserve"> </w:t>
      </w:r>
      <w:r w:rsidRPr="0C33EBBE">
        <w:rPr>
          <w:lang w:bidi="ar-EG"/>
        </w:rPr>
        <w:t>session</w:t>
      </w:r>
      <w:r w:rsidR="03C0481C" w:rsidRPr="0C33EBBE">
        <w:rPr>
          <w:rFonts w:ascii="Calibri" w:eastAsia="Calibri" w:hAnsi="Calibri" w:cs="Calibri"/>
        </w:rPr>
        <w:t>s per the schedule below:</w:t>
      </w:r>
    </w:p>
    <w:tbl>
      <w:tblPr>
        <w:tblStyle w:val="GridTable4-Accent1"/>
        <w:tblW w:w="9445" w:type="dxa"/>
        <w:tblLayout w:type="fixed"/>
        <w:tblLook w:val="04A0" w:firstRow="1" w:lastRow="0" w:firstColumn="1" w:lastColumn="0" w:noHBand="0" w:noVBand="1"/>
      </w:tblPr>
      <w:tblGrid>
        <w:gridCol w:w="2340"/>
        <w:gridCol w:w="1705"/>
        <w:gridCol w:w="1440"/>
        <w:gridCol w:w="3960"/>
      </w:tblGrid>
      <w:tr w:rsidR="0CE64ADB" w:rsidRPr="00A8152E" w14:paraId="68209CDA" w14:textId="77777777" w:rsidTr="00A8152E">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40" w:type="dxa"/>
          </w:tcPr>
          <w:p w14:paraId="61CF40A2" w14:textId="65C2FDD2" w:rsidR="0CE64ADB" w:rsidRPr="00A8152E" w:rsidRDefault="573B0C44">
            <w:pPr>
              <w:rPr>
                <w:rFonts w:cstheme="minorHAnsi"/>
              </w:rPr>
            </w:pPr>
            <w:r w:rsidRPr="00A8152E">
              <w:rPr>
                <w:rFonts w:eastAsia="Calibri" w:cstheme="minorHAnsi"/>
              </w:rPr>
              <w:t>Municipality</w:t>
            </w:r>
          </w:p>
        </w:tc>
        <w:tc>
          <w:tcPr>
            <w:tcW w:w="1705" w:type="dxa"/>
          </w:tcPr>
          <w:p w14:paraId="480DCAFF" w14:textId="5D90C144" w:rsidR="0CE64ADB" w:rsidRPr="00A8152E" w:rsidRDefault="573B0C44">
            <w:pPr>
              <w:cnfStyle w:val="100000000000" w:firstRow="1" w:lastRow="0" w:firstColumn="0" w:lastColumn="0" w:oddVBand="0" w:evenVBand="0" w:oddHBand="0" w:evenHBand="0" w:firstRowFirstColumn="0" w:firstRowLastColumn="0" w:lastRowFirstColumn="0" w:lastRowLastColumn="0"/>
              <w:rPr>
                <w:rFonts w:cstheme="minorHAnsi"/>
              </w:rPr>
            </w:pPr>
            <w:r w:rsidRPr="00A8152E">
              <w:rPr>
                <w:rFonts w:eastAsia="Calibri" w:cstheme="minorHAnsi"/>
              </w:rPr>
              <w:t>Date</w:t>
            </w:r>
          </w:p>
        </w:tc>
        <w:tc>
          <w:tcPr>
            <w:tcW w:w="1440" w:type="dxa"/>
          </w:tcPr>
          <w:p w14:paraId="6891335A" w14:textId="095DFE22" w:rsidR="0CE64ADB" w:rsidRPr="00A8152E" w:rsidRDefault="573B0C44">
            <w:pPr>
              <w:cnfStyle w:val="100000000000" w:firstRow="1" w:lastRow="0" w:firstColumn="0" w:lastColumn="0" w:oddVBand="0" w:evenVBand="0" w:oddHBand="0" w:evenHBand="0" w:firstRowFirstColumn="0" w:firstRowLastColumn="0" w:lastRowFirstColumn="0" w:lastRowLastColumn="0"/>
              <w:rPr>
                <w:rFonts w:cstheme="minorHAnsi"/>
              </w:rPr>
            </w:pPr>
            <w:r w:rsidRPr="00A8152E">
              <w:rPr>
                <w:rFonts w:eastAsia="Calibri" w:cstheme="minorHAnsi"/>
              </w:rPr>
              <w:t>Time</w:t>
            </w:r>
          </w:p>
        </w:tc>
        <w:tc>
          <w:tcPr>
            <w:tcW w:w="3960" w:type="dxa"/>
          </w:tcPr>
          <w:p w14:paraId="781C6BC0" w14:textId="3E5FC78B" w:rsidR="0CE64ADB" w:rsidRPr="00A8152E" w:rsidRDefault="573B0C44">
            <w:pPr>
              <w:cnfStyle w:val="100000000000" w:firstRow="1" w:lastRow="0" w:firstColumn="0" w:lastColumn="0" w:oddVBand="0" w:evenVBand="0" w:oddHBand="0" w:evenHBand="0" w:firstRowFirstColumn="0" w:firstRowLastColumn="0" w:lastRowFirstColumn="0" w:lastRowLastColumn="0"/>
              <w:rPr>
                <w:rFonts w:cstheme="minorHAnsi"/>
              </w:rPr>
            </w:pPr>
            <w:r w:rsidRPr="00A8152E">
              <w:rPr>
                <w:rFonts w:eastAsia="Calibri" w:cstheme="minorHAnsi"/>
              </w:rPr>
              <w:t>Location</w:t>
            </w:r>
          </w:p>
        </w:tc>
      </w:tr>
      <w:tr w:rsidR="0CE64ADB" w:rsidRPr="00A8152E" w14:paraId="44885245" w14:textId="77777777" w:rsidTr="00A8152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40" w:type="dxa"/>
            <w:shd w:val="clear" w:color="auto" w:fill="auto"/>
          </w:tcPr>
          <w:p w14:paraId="49434CF5" w14:textId="39C9938F" w:rsidR="0CE64ADB" w:rsidRPr="00A8152E" w:rsidRDefault="573B0C44">
            <w:pPr>
              <w:rPr>
                <w:rFonts w:cstheme="minorHAnsi"/>
              </w:rPr>
            </w:pPr>
            <w:r w:rsidRPr="00A8152E">
              <w:rPr>
                <w:rFonts w:eastAsia="Calibri" w:cstheme="minorHAnsi"/>
              </w:rPr>
              <w:t>Gori</w:t>
            </w:r>
          </w:p>
        </w:tc>
        <w:tc>
          <w:tcPr>
            <w:tcW w:w="1705" w:type="dxa"/>
            <w:shd w:val="clear" w:color="auto" w:fill="auto"/>
          </w:tcPr>
          <w:p w14:paraId="28ACA1C9" w14:textId="7F6A8BAE" w:rsidR="0CE64ADB" w:rsidRPr="00A8152E" w:rsidRDefault="573B0C44">
            <w:pPr>
              <w:cnfStyle w:val="000000100000" w:firstRow="0" w:lastRow="0" w:firstColumn="0" w:lastColumn="0" w:oddVBand="0" w:evenVBand="0" w:oddHBand="1" w:evenHBand="0" w:firstRowFirstColumn="0" w:firstRowLastColumn="0" w:lastRowFirstColumn="0" w:lastRowLastColumn="0"/>
              <w:rPr>
                <w:rFonts w:cstheme="minorHAnsi"/>
              </w:rPr>
            </w:pPr>
            <w:r w:rsidRPr="00A8152E">
              <w:rPr>
                <w:rFonts w:eastAsia="Calibri" w:cstheme="minorHAnsi"/>
              </w:rPr>
              <w:t xml:space="preserve"> </w:t>
            </w:r>
            <w:r w:rsidR="00B51CAF" w:rsidRPr="00A8152E">
              <w:rPr>
                <w:rFonts w:eastAsia="Calibri" w:cstheme="minorHAnsi"/>
              </w:rPr>
              <w:t>24.04.2023</w:t>
            </w:r>
          </w:p>
        </w:tc>
        <w:tc>
          <w:tcPr>
            <w:tcW w:w="1440" w:type="dxa"/>
            <w:shd w:val="clear" w:color="auto" w:fill="auto"/>
          </w:tcPr>
          <w:p w14:paraId="2D6C9CD7" w14:textId="4F8B92BD" w:rsidR="0CE64ADB" w:rsidRPr="00A8152E" w:rsidRDefault="573B0C44">
            <w:pPr>
              <w:cnfStyle w:val="000000100000" w:firstRow="0" w:lastRow="0" w:firstColumn="0" w:lastColumn="0" w:oddVBand="0" w:evenVBand="0" w:oddHBand="1" w:evenHBand="0" w:firstRowFirstColumn="0" w:firstRowLastColumn="0" w:lastRowFirstColumn="0" w:lastRowLastColumn="0"/>
              <w:rPr>
                <w:rFonts w:cstheme="minorHAnsi"/>
              </w:rPr>
            </w:pPr>
            <w:r w:rsidRPr="00A8152E">
              <w:rPr>
                <w:rFonts w:eastAsia="Calibri" w:cstheme="minorHAnsi"/>
              </w:rPr>
              <w:t xml:space="preserve"> </w:t>
            </w:r>
            <w:r w:rsidR="00B51CAF" w:rsidRPr="00A8152E">
              <w:rPr>
                <w:rFonts w:eastAsia="Calibri" w:cstheme="minorHAnsi"/>
              </w:rPr>
              <w:t>13:00</w:t>
            </w:r>
          </w:p>
        </w:tc>
        <w:tc>
          <w:tcPr>
            <w:tcW w:w="3960" w:type="dxa"/>
            <w:shd w:val="clear" w:color="auto" w:fill="auto"/>
          </w:tcPr>
          <w:p w14:paraId="50440B37" w14:textId="77777777" w:rsidR="0CE64ADB" w:rsidRPr="00E10B51" w:rsidRDefault="573B0C44">
            <w:pPr>
              <w:cnfStyle w:val="000000100000" w:firstRow="0" w:lastRow="0" w:firstColumn="0" w:lastColumn="0" w:oddVBand="0" w:evenVBand="0" w:oddHBand="1" w:evenHBand="0" w:firstRowFirstColumn="0" w:firstRowLastColumn="0" w:lastRowFirstColumn="0" w:lastRowLastColumn="0"/>
              <w:rPr>
                <w:rFonts w:eastAsia="Calibri" w:cstheme="minorHAnsi"/>
                <w:b/>
                <w:bCs/>
              </w:rPr>
            </w:pPr>
            <w:r w:rsidRPr="00A8152E">
              <w:rPr>
                <w:rFonts w:eastAsia="Calibri" w:cstheme="minorHAnsi"/>
              </w:rPr>
              <w:t xml:space="preserve"> </w:t>
            </w:r>
            <w:r w:rsidR="00A8152E" w:rsidRPr="00E10B51">
              <w:rPr>
                <w:rFonts w:eastAsia="Calibri" w:cstheme="minorHAnsi"/>
                <w:b/>
                <w:bCs/>
              </w:rPr>
              <w:t>Gori Inn Hotel</w:t>
            </w:r>
          </w:p>
          <w:p w14:paraId="72E8A584" w14:textId="768B42EB" w:rsidR="00A8152E" w:rsidRPr="00A8152E" w:rsidRDefault="00A8152E">
            <w:pPr>
              <w:cnfStyle w:val="000000100000" w:firstRow="0" w:lastRow="0" w:firstColumn="0" w:lastColumn="0" w:oddVBand="0" w:evenVBand="0" w:oddHBand="1" w:evenHBand="0" w:firstRowFirstColumn="0" w:firstRowLastColumn="0" w:lastRowFirstColumn="0" w:lastRowLastColumn="0"/>
              <w:rPr>
                <w:rFonts w:cstheme="minorHAnsi"/>
              </w:rPr>
            </w:pPr>
            <w:r w:rsidRPr="00A8152E">
              <w:rPr>
                <w:rFonts w:eastAsia="Calibri" w:cstheme="minorHAnsi"/>
              </w:rPr>
              <w:t xml:space="preserve">Address: #1 Davit </w:t>
            </w:r>
            <w:proofErr w:type="spellStart"/>
            <w:r w:rsidRPr="00A8152E">
              <w:rPr>
                <w:rFonts w:eastAsia="Calibri" w:cstheme="minorHAnsi"/>
              </w:rPr>
              <w:t>Guramishvili</w:t>
            </w:r>
            <w:proofErr w:type="spellEnd"/>
            <w:r w:rsidRPr="00A8152E">
              <w:rPr>
                <w:rFonts w:eastAsia="Calibri" w:cstheme="minorHAnsi"/>
              </w:rPr>
              <w:t xml:space="preserve"> </w:t>
            </w:r>
            <w:r>
              <w:rPr>
                <w:rFonts w:eastAsia="Calibri" w:cstheme="minorHAnsi"/>
              </w:rPr>
              <w:t>str.</w:t>
            </w:r>
            <w:r w:rsidRPr="00A8152E">
              <w:rPr>
                <w:rFonts w:eastAsia="Calibri" w:cstheme="minorHAnsi"/>
              </w:rPr>
              <w:t>, Gori</w:t>
            </w:r>
          </w:p>
        </w:tc>
      </w:tr>
      <w:tr w:rsidR="0CE64ADB" w:rsidRPr="00A8152E" w14:paraId="358A9432" w14:textId="77777777" w:rsidTr="00A8152E">
        <w:trPr>
          <w:trHeight w:val="300"/>
        </w:trPr>
        <w:tc>
          <w:tcPr>
            <w:cnfStyle w:val="001000000000" w:firstRow="0" w:lastRow="0" w:firstColumn="1" w:lastColumn="0" w:oddVBand="0" w:evenVBand="0" w:oddHBand="0" w:evenHBand="0" w:firstRowFirstColumn="0" w:firstRowLastColumn="0" w:lastRowFirstColumn="0" w:lastRowLastColumn="0"/>
            <w:tcW w:w="2340" w:type="dxa"/>
            <w:shd w:val="clear" w:color="auto" w:fill="auto"/>
          </w:tcPr>
          <w:p w14:paraId="06B38D9E" w14:textId="7BAC9BBA" w:rsidR="0CE64ADB" w:rsidRPr="00A8152E" w:rsidRDefault="573B0C44">
            <w:pPr>
              <w:rPr>
                <w:rFonts w:cstheme="minorHAnsi"/>
              </w:rPr>
            </w:pPr>
            <w:r w:rsidRPr="00A8152E">
              <w:rPr>
                <w:rFonts w:eastAsia="Calibri" w:cstheme="minorHAnsi"/>
              </w:rPr>
              <w:t>Zugdidi</w:t>
            </w:r>
          </w:p>
        </w:tc>
        <w:tc>
          <w:tcPr>
            <w:tcW w:w="1705" w:type="dxa"/>
            <w:shd w:val="clear" w:color="auto" w:fill="auto"/>
          </w:tcPr>
          <w:p w14:paraId="3EE6CC02" w14:textId="319F99B9" w:rsidR="0CE64ADB" w:rsidRPr="00A8152E" w:rsidRDefault="573B0C44">
            <w:pPr>
              <w:cnfStyle w:val="000000000000" w:firstRow="0" w:lastRow="0" w:firstColumn="0" w:lastColumn="0" w:oddVBand="0" w:evenVBand="0" w:oddHBand="0" w:evenHBand="0" w:firstRowFirstColumn="0" w:firstRowLastColumn="0" w:lastRowFirstColumn="0" w:lastRowLastColumn="0"/>
              <w:rPr>
                <w:rFonts w:cstheme="minorHAnsi"/>
              </w:rPr>
            </w:pPr>
            <w:r w:rsidRPr="00A8152E">
              <w:rPr>
                <w:rFonts w:eastAsia="Calibri" w:cstheme="minorHAnsi"/>
              </w:rPr>
              <w:t xml:space="preserve"> </w:t>
            </w:r>
            <w:r w:rsidR="00B51CAF" w:rsidRPr="00A8152E">
              <w:rPr>
                <w:rFonts w:eastAsia="Calibri" w:cstheme="minorHAnsi"/>
              </w:rPr>
              <w:t>2</w:t>
            </w:r>
            <w:r w:rsidR="00B022AF">
              <w:rPr>
                <w:rFonts w:eastAsia="Calibri" w:cstheme="minorHAnsi"/>
                <w:lang w:val="ka-GE"/>
              </w:rPr>
              <w:t>6</w:t>
            </w:r>
            <w:r w:rsidR="00B51CAF" w:rsidRPr="00A8152E">
              <w:rPr>
                <w:rFonts w:eastAsia="Calibri" w:cstheme="minorHAnsi"/>
              </w:rPr>
              <w:t>.</w:t>
            </w:r>
            <w:r w:rsidR="00A8152E" w:rsidRPr="00A8152E">
              <w:rPr>
                <w:rFonts w:eastAsia="Calibri" w:cstheme="minorHAnsi"/>
              </w:rPr>
              <w:t>04.</w:t>
            </w:r>
            <w:r w:rsidR="00B51CAF" w:rsidRPr="00A8152E">
              <w:rPr>
                <w:rFonts w:eastAsia="Calibri" w:cstheme="minorHAnsi"/>
              </w:rPr>
              <w:t>2023</w:t>
            </w:r>
          </w:p>
        </w:tc>
        <w:tc>
          <w:tcPr>
            <w:tcW w:w="1440" w:type="dxa"/>
            <w:shd w:val="clear" w:color="auto" w:fill="auto"/>
          </w:tcPr>
          <w:p w14:paraId="2F149872" w14:textId="6D446429" w:rsidR="0CE64ADB" w:rsidRPr="00A8152E" w:rsidRDefault="573B0C44">
            <w:pPr>
              <w:cnfStyle w:val="000000000000" w:firstRow="0" w:lastRow="0" w:firstColumn="0" w:lastColumn="0" w:oddVBand="0" w:evenVBand="0" w:oddHBand="0" w:evenHBand="0" w:firstRowFirstColumn="0" w:firstRowLastColumn="0" w:lastRowFirstColumn="0" w:lastRowLastColumn="0"/>
              <w:rPr>
                <w:rFonts w:cstheme="minorHAnsi"/>
              </w:rPr>
            </w:pPr>
            <w:r w:rsidRPr="00A8152E">
              <w:rPr>
                <w:rFonts w:eastAsia="Calibri" w:cstheme="minorHAnsi"/>
              </w:rPr>
              <w:t xml:space="preserve"> </w:t>
            </w:r>
            <w:r w:rsidR="00B51CAF" w:rsidRPr="00A8152E">
              <w:rPr>
                <w:rFonts w:eastAsia="Calibri" w:cstheme="minorHAnsi"/>
              </w:rPr>
              <w:t>1</w:t>
            </w:r>
            <w:r w:rsidR="00B022AF">
              <w:rPr>
                <w:rFonts w:eastAsia="Calibri" w:cstheme="minorHAnsi"/>
                <w:lang w:val="ka-GE"/>
              </w:rPr>
              <w:t>1</w:t>
            </w:r>
            <w:r w:rsidR="00B51CAF" w:rsidRPr="00A8152E">
              <w:rPr>
                <w:rFonts w:eastAsia="Calibri" w:cstheme="minorHAnsi"/>
              </w:rPr>
              <w:t>:00</w:t>
            </w:r>
          </w:p>
        </w:tc>
        <w:tc>
          <w:tcPr>
            <w:tcW w:w="3960" w:type="dxa"/>
            <w:shd w:val="clear" w:color="auto" w:fill="auto"/>
          </w:tcPr>
          <w:p w14:paraId="56D3BF38" w14:textId="77777777" w:rsidR="00A8152E" w:rsidRPr="00E10B51" w:rsidRDefault="00A8152E" w:rsidP="00A8152E">
            <w:pPr>
              <w:jc w:val="both"/>
              <w:cnfStyle w:val="000000000000" w:firstRow="0" w:lastRow="0" w:firstColumn="0" w:lastColumn="0" w:oddVBand="0" w:evenVBand="0" w:oddHBand="0" w:evenHBand="0" w:firstRowFirstColumn="0" w:firstRowLastColumn="0" w:lastRowFirstColumn="0" w:lastRowLastColumn="0"/>
              <w:rPr>
                <w:rFonts w:cstheme="minorHAnsi"/>
                <w:b/>
                <w:bCs/>
              </w:rPr>
            </w:pPr>
            <w:r w:rsidRPr="00E10B51">
              <w:rPr>
                <w:rFonts w:eastAsia="Times New Roman" w:cstheme="minorHAnsi"/>
                <w:b/>
                <w:bCs/>
                <w:color w:val="000000" w:themeColor="text1"/>
              </w:rPr>
              <w:t xml:space="preserve">GITA Technopark  </w:t>
            </w:r>
          </w:p>
          <w:p w14:paraId="10DA689F" w14:textId="145BB2B8" w:rsidR="0CE64ADB" w:rsidRPr="00A8152E" w:rsidRDefault="00A8152E" w:rsidP="00A8152E">
            <w:pPr>
              <w:cnfStyle w:val="000000000000" w:firstRow="0" w:lastRow="0" w:firstColumn="0" w:lastColumn="0" w:oddVBand="0" w:evenVBand="0" w:oddHBand="0" w:evenHBand="0" w:firstRowFirstColumn="0" w:firstRowLastColumn="0" w:lastRowFirstColumn="0" w:lastRowLastColumn="0"/>
              <w:rPr>
                <w:rFonts w:eastAsia="Calibri" w:cstheme="minorHAnsi"/>
              </w:rPr>
            </w:pPr>
            <w:r w:rsidRPr="00A8152E">
              <w:rPr>
                <w:rFonts w:eastAsia="Times New Roman" w:cstheme="minorHAnsi"/>
                <w:color w:val="000000" w:themeColor="text1"/>
              </w:rPr>
              <w:t xml:space="preserve">Address: #1 </w:t>
            </w:r>
            <w:proofErr w:type="spellStart"/>
            <w:r w:rsidRPr="00A8152E">
              <w:rPr>
                <w:rFonts w:eastAsia="Times New Roman" w:cstheme="minorHAnsi"/>
                <w:color w:val="000000" w:themeColor="text1"/>
              </w:rPr>
              <w:t>Laghidze</w:t>
            </w:r>
            <w:proofErr w:type="spellEnd"/>
            <w:r w:rsidRPr="00A8152E">
              <w:rPr>
                <w:rFonts w:eastAsia="Times New Roman" w:cstheme="minorHAnsi"/>
                <w:color w:val="000000" w:themeColor="text1"/>
              </w:rPr>
              <w:t xml:space="preserve"> str., Zugdidi  </w:t>
            </w:r>
          </w:p>
        </w:tc>
      </w:tr>
    </w:tbl>
    <w:p w14:paraId="0C7DC53C" w14:textId="51B9EB64" w:rsidR="008167E0" w:rsidRDefault="008167E0" w:rsidP="0CE64ADB">
      <w:pPr>
        <w:spacing w:line="240" w:lineRule="auto"/>
        <w:contextualSpacing/>
        <w:jc w:val="both"/>
        <w:rPr>
          <w:lang w:bidi="ar-EG"/>
        </w:rPr>
      </w:pPr>
    </w:p>
    <w:p w14:paraId="045E9196" w14:textId="09E2506F" w:rsidR="008167E0" w:rsidRDefault="2FB59C43" w:rsidP="0C33EBBE">
      <w:pPr>
        <w:spacing w:line="240" w:lineRule="auto"/>
        <w:contextualSpacing/>
        <w:jc w:val="both"/>
        <w:rPr>
          <w:lang w:bidi="ar-EG"/>
        </w:rPr>
      </w:pPr>
      <w:r w:rsidRPr="3FB51FBE">
        <w:rPr>
          <w:lang w:bidi="ar-EG"/>
        </w:rPr>
        <w:t xml:space="preserve">The Program will also </w:t>
      </w:r>
      <w:r w:rsidRPr="0C33EBBE">
        <w:rPr>
          <w:lang w:bidi="ar-EG"/>
        </w:rPr>
        <w:t>hold a</w:t>
      </w:r>
      <w:r w:rsidR="00A8152E">
        <w:rPr>
          <w:lang w:bidi="ar-EG"/>
        </w:rPr>
        <w:t>n online</w:t>
      </w:r>
      <w:r w:rsidRPr="0C33EBBE">
        <w:rPr>
          <w:lang w:bidi="ar-EG"/>
        </w:rPr>
        <w:t xml:space="preserve"> information session</w:t>
      </w:r>
      <w:r w:rsidR="4F725C53" w:rsidRPr="3FB51FBE">
        <w:rPr>
          <w:lang w:bidi="ar-EG"/>
        </w:rPr>
        <w:t xml:space="preserve"> </w:t>
      </w:r>
      <w:r w:rsidR="540C5A13" w:rsidRPr="3FB51FBE">
        <w:rPr>
          <w:lang w:bidi="ar-EG"/>
        </w:rPr>
        <w:t xml:space="preserve">via </w:t>
      </w:r>
      <w:r w:rsidR="007E264D">
        <w:rPr>
          <w:lang w:bidi="ar-EG"/>
        </w:rPr>
        <w:t xml:space="preserve">teams </w:t>
      </w:r>
      <w:r w:rsidR="540C5A13" w:rsidRPr="00B51CAF">
        <w:rPr>
          <w:b/>
          <w:bCs/>
          <w:lang w:bidi="ar-EG"/>
        </w:rPr>
        <w:t xml:space="preserve">on </w:t>
      </w:r>
      <w:r w:rsidR="00B51CAF" w:rsidRPr="00B51CAF">
        <w:rPr>
          <w:b/>
          <w:bCs/>
          <w:lang w:bidi="ar-EG"/>
        </w:rPr>
        <w:t>Ma</w:t>
      </w:r>
      <w:r w:rsidR="006B2BE3">
        <w:rPr>
          <w:b/>
          <w:bCs/>
          <w:lang w:bidi="ar-EG"/>
        </w:rPr>
        <w:t>y</w:t>
      </w:r>
      <w:r w:rsidR="00B51CAF" w:rsidRPr="00B51CAF">
        <w:rPr>
          <w:b/>
          <w:bCs/>
          <w:lang w:bidi="ar-EG"/>
        </w:rPr>
        <w:t xml:space="preserve"> 2, 2023</w:t>
      </w:r>
      <w:r w:rsidR="006B2BE3">
        <w:rPr>
          <w:b/>
          <w:bCs/>
          <w:lang w:bidi="ar-EG"/>
        </w:rPr>
        <w:t xml:space="preserve"> at</w:t>
      </w:r>
      <w:r w:rsidR="00F665E1">
        <w:rPr>
          <w:b/>
          <w:bCs/>
          <w:lang w:val="ka-GE" w:bidi="ar-EG"/>
        </w:rPr>
        <w:t xml:space="preserve"> </w:t>
      </w:r>
      <w:r w:rsidR="006B2BE3">
        <w:rPr>
          <w:b/>
          <w:bCs/>
          <w:lang w:bidi="ar-EG"/>
        </w:rPr>
        <w:t>1:00 PM (Tbilisi time)</w:t>
      </w:r>
      <w:r w:rsidR="7DABABAB" w:rsidRPr="00B51CAF">
        <w:rPr>
          <w:b/>
          <w:bCs/>
          <w:lang w:bidi="ar-EG"/>
        </w:rPr>
        <w:t xml:space="preserve">. </w:t>
      </w:r>
      <w:r w:rsidR="00A8152E" w:rsidRPr="00A8152E">
        <w:rPr>
          <w:lang w:bidi="ar-EG"/>
        </w:rPr>
        <w:t xml:space="preserve">Interested applicants should </w:t>
      </w:r>
      <w:r w:rsidR="007E264D">
        <w:rPr>
          <w:lang w:bidi="ar-EG"/>
        </w:rPr>
        <w:t xml:space="preserve">priorly </w:t>
      </w:r>
      <w:r w:rsidR="00A8152E" w:rsidRPr="00A8152E">
        <w:rPr>
          <w:lang w:bidi="ar-EG"/>
        </w:rPr>
        <w:t xml:space="preserve">register by email: </w:t>
      </w:r>
      <w:hyperlink r:id="rId11" w:history="1">
        <w:r w:rsidR="00A8152E" w:rsidRPr="00A8152E">
          <w:rPr>
            <w:rStyle w:val="Hyperlink"/>
            <w:lang w:bidi="ar-EG"/>
          </w:rPr>
          <w:t>vkhomeriki@cnfageorgia.org</w:t>
        </w:r>
      </w:hyperlink>
      <w:r w:rsidR="00A8152E" w:rsidRPr="00A8152E">
        <w:rPr>
          <w:lang w:bidi="ar-EG"/>
        </w:rPr>
        <w:t xml:space="preserve"> no later than </w:t>
      </w:r>
      <w:r w:rsidR="00A8152E" w:rsidRPr="00A8152E">
        <w:rPr>
          <w:b/>
          <w:bCs/>
          <w:lang w:bidi="ar-EG"/>
        </w:rPr>
        <w:t>April 28, 2023</w:t>
      </w:r>
      <w:r w:rsidR="00A8152E" w:rsidRPr="00A8152E">
        <w:rPr>
          <w:lang w:bidi="ar-EG"/>
        </w:rPr>
        <w:t xml:space="preserve">. </w:t>
      </w:r>
      <w:r w:rsidR="007E264D">
        <w:rPr>
          <w:lang w:bidi="ar-EG"/>
        </w:rPr>
        <w:t xml:space="preserve">Only registered applicants will get the link for the online meeting. </w:t>
      </w:r>
      <w:r w:rsidR="540C5A13" w:rsidRPr="00B51CAF">
        <w:rPr>
          <w:lang w:bidi="ar-EG"/>
        </w:rPr>
        <w:t>The information session</w:t>
      </w:r>
      <w:r w:rsidR="5971BC91" w:rsidRPr="00B51CAF">
        <w:rPr>
          <w:lang w:bidi="ar-EG"/>
        </w:rPr>
        <w:t>s</w:t>
      </w:r>
      <w:r w:rsidR="540C5A13" w:rsidRPr="00B51CAF">
        <w:rPr>
          <w:lang w:bidi="ar-EG"/>
        </w:rPr>
        <w:t xml:space="preserve"> will allow eligible and interested applicants the chance to ask questions about the </w:t>
      </w:r>
      <w:r w:rsidR="7DABABAB" w:rsidRPr="00B51CAF">
        <w:rPr>
          <w:lang w:bidi="ar-EG"/>
        </w:rPr>
        <w:t xml:space="preserve">APS </w:t>
      </w:r>
      <w:r w:rsidR="540C5A13" w:rsidRPr="00B51CAF">
        <w:rPr>
          <w:lang w:bidi="ar-EG"/>
        </w:rPr>
        <w:t>and receive guidance on how to complete the application form given in Annex</w:t>
      </w:r>
      <w:r w:rsidR="540C5A13" w:rsidRPr="3FB51FBE">
        <w:rPr>
          <w:lang w:bidi="ar-EG"/>
        </w:rPr>
        <w:t xml:space="preserve"> A.</w:t>
      </w:r>
    </w:p>
    <w:p w14:paraId="1A87A9CA" w14:textId="2824F5F9" w:rsidR="00194C37" w:rsidRPr="00101660" w:rsidRDefault="006D4565" w:rsidP="00992925">
      <w:pPr>
        <w:spacing w:line="240" w:lineRule="auto"/>
        <w:contextualSpacing/>
        <w:jc w:val="both"/>
        <w:rPr>
          <w:rFonts w:cstheme="minorHAnsi"/>
          <w:lang w:bidi="ar-EG"/>
        </w:rPr>
      </w:pPr>
      <w:r>
        <w:rPr>
          <w:rFonts w:cstheme="minorHAnsi"/>
          <w:lang w:bidi="ar-EG"/>
        </w:rPr>
        <w:t xml:space="preserve">Applications will be reviewed on a rolling basis and awarded depending on availability of funds. For any questions during the grant application process, please contact </w:t>
      </w:r>
      <w:hyperlink r:id="rId12" w:history="1">
        <w:r w:rsidR="0035745B" w:rsidRPr="00101660">
          <w:rPr>
            <w:rStyle w:val="Hyperlink"/>
            <w:rFonts w:cstheme="minorHAnsi"/>
            <w:lang w:bidi="ar-EG"/>
          </w:rPr>
          <w:t>grants@cnfageorgia.org</w:t>
        </w:r>
      </w:hyperlink>
      <w:r>
        <w:rPr>
          <w:rFonts w:cstheme="minorHAnsi"/>
          <w:lang w:bidi="ar-EG"/>
        </w:rPr>
        <w:t>). This APS includes the following documents:</w:t>
      </w:r>
      <w:r w:rsidR="0035745B" w:rsidRPr="00101660">
        <w:rPr>
          <w:rFonts w:cstheme="minorHAnsi"/>
          <w:lang w:bidi="ar-EG"/>
        </w:rPr>
        <w:t xml:space="preserve"> </w:t>
      </w:r>
    </w:p>
    <w:p w14:paraId="0B7A3117" w14:textId="7C0B2675" w:rsidR="008E6B32" w:rsidRPr="00101660" w:rsidRDefault="1BA96B1A" w:rsidP="00367038">
      <w:pPr>
        <w:pStyle w:val="ListParagraph"/>
        <w:numPr>
          <w:ilvl w:val="0"/>
          <w:numId w:val="13"/>
        </w:numPr>
        <w:contextualSpacing/>
        <w:jc w:val="both"/>
        <w:rPr>
          <w:rFonts w:asciiTheme="minorHAnsi" w:hAnsiTheme="minorHAnsi" w:cstheme="minorHAnsi"/>
          <w:color w:val="000000" w:themeColor="text1"/>
          <w:sz w:val="22"/>
          <w:szCs w:val="22"/>
        </w:rPr>
      </w:pPr>
      <w:r w:rsidRPr="00101660">
        <w:rPr>
          <w:rFonts w:asciiTheme="minorHAnsi" w:hAnsiTheme="minorHAnsi" w:cstheme="minorHAnsi"/>
          <w:sz w:val="22"/>
          <w:szCs w:val="22"/>
        </w:rPr>
        <w:t xml:space="preserve">Annex A – Grant Application </w:t>
      </w:r>
    </w:p>
    <w:p w14:paraId="45EF369A" w14:textId="4D83F576" w:rsidR="008E6B32" w:rsidRPr="00101660" w:rsidRDefault="11D27987" w:rsidP="00367038">
      <w:pPr>
        <w:pStyle w:val="ListParagraph"/>
        <w:numPr>
          <w:ilvl w:val="0"/>
          <w:numId w:val="13"/>
        </w:numPr>
        <w:contextualSpacing/>
        <w:jc w:val="both"/>
        <w:rPr>
          <w:rFonts w:asciiTheme="minorHAnsi" w:hAnsiTheme="minorHAnsi" w:cstheme="minorHAnsi"/>
          <w:color w:val="000000" w:themeColor="text1"/>
          <w:sz w:val="22"/>
          <w:szCs w:val="22"/>
        </w:rPr>
      </w:pPr>
      <w:r w:rsidRPr="00101660">
        <w:rPr>
          <w:rFonts w:asciiTheme="minorHAnsi" w:hAnsiTheme="minorHAnsi" w:cstheme="minorHAnsi"/>
          <w:color w:val="000000" w:themeColor="text1"/>
          <w:sz w:val="22"/>
          <w:szCs w:val="22"/>
        </w:rPr>
        <w:t xml:space="preserve">Attachment 1: Applicant Certification Letter </w:t>
      </w:r>
    </w:p>
    <w:p w14:paraId="050E98D3" w14:textId="02A89C2C" w:rsidR="008E6B32" w:rsidRPr="00101660" w:rsidRDefault="11D27987" w:rsidP="00367038">
      <w:pPr>
        <w:pStyle w:val="ListParagraph"/>
        <w:numPr>
          <w:ilvl w:val="0"/>
          <w:numId w:val="13"/>
        </w:numPr>
        <w:contextualSpacing/>
        <w:jc w:val="both"/>
        <w:rPr>
          <w:rFonts w:asciiTheme="minorHAnsi" w:hAnsiTheme="minorHAnsi" w:cstheme="minorHAnsi"/>
          <w:color w:val="000000" w:themeColor="text1"/>
          <w:sz w:val="22"/>
          <w:szCs w:val="22"/>
        </w:rPr>
      </w:pPr>
      <w:r w:rsidRPr="00101660">
        <w:rPr>
          <w:rFonts w:asciiTheme="minorHAnsi" w:hAnsiTheme="minorHAnsi" w:cstheme="minorHAnsi"/>
          <w:color w:val="000000" w:themeColor="text1"/>
          <w:sz w:val="22"/>
          <w:szCs w:val="22"/>
        </w:rPr>
        <w:t>Attachment 2:</w:t>
      </w:r>
      <w:r w:rsidR="2F94E563" w:rsidRPr="00101660">
        <w:rPr>
          <w:rFonts w:asciiTheme="minorHAnsi" w:hAnsiTheme="minorHAnsi" w:cstheme="minorHAnsi"/>
          <w:color w:val="000000" w:themeColor="text1"/>
          <w:sz w:val="22"/>
          <w:szCs w:val="22"/>
        </w:rPr>
        <w:t xml:space="preserve"> Organization registration document</w:t>
      </w:r>
    </w:p>
    <w:p w14:paraId="5ED4B9F7" w14:textId="77777777" w:rsidR="00194C37" w:rsidRPr="00101660" w:rsidRDefault="00194C37" w:rsidP="00377A8E">
      <w:pPr>
        <w:spacing w:after="0" w:line="240" w:lineRule="auto"/>
        <w:contextualSpacing/>
        <w:jc w:val="both"/>
        <w:rPr>
          <w:rFonts w:cstheme="minorHAnsi"/>
        </w:rPr>
      </w:pPr>
    </w:p>
    <w:p w14:paraId="2DC96DFE" w14:textId="238D7CAC" w:rsidR="00706D92" w:rsidRPr="00101660" w:rsidRDefault="00706D92" w:rsidP="00377A8E">
      <w:pPr>
        <w:spacing w:after="0" w:line="240" w:lineRule="auto"/>
        <w:contextualSpacing/>
        <w:jc w:val="both"/>
        <w:rPr>
          <w:rFonts w:cstheme="minorHAnsi"/>
        </w:rPr>
      </w:pPr>
    </w:p>
    <w:p w14:paraId="13781455" w14:textId="5B6E8DE4" w:rsidR="00781C7F" w:rsidRPr="00101660" w:rsidRDefault="00470A6B" w:rsidP="00781C7F">
      <w:pPr>
        <w:pStyle w:val="Heading2"/>
        <w:spacing w:before="0" w:line="240" w:lineRule="auto"/>
        <w:contextualSpacing/>
        <w:rPr>
          <w:rStyle w:val="Strong"/>
          <w:rFonts w:asciiTheme="minorHAnsi" w:eastAsiaTheme="minorHAnsi" w:hAnsiTheme="minorHAnsi" w:cstheme="minorHAnsi"/>
          <w:color w:val="4472C4" w:themeColor="accent1"/>
          <w:sz w:val="22"/>
          <w:szCs w:val="22"/>
        </w:rPr>
      </w:pPr>
      <w:bookmarkStart w:id="2" w:name="_heading=h.gjdgxs"/>
      <w:bookmarkStart w:id="3" w:name="_heading=h.1t3h5sf"/>
      <w:bookmarkEnd w:id="2"/>
      <w:bookmarkEnd w:id="3"/>
      <w:r w:rsidRPr="00101660">
        <w:rPr>
          <w:rStyle w:val="Strong"/>
          <w:rFonts w:asciiTheme="minorHAnsi" w:eastAsiaTheme="minorHAnsi" w:hAnsiTheme="minorHAnsi" w:cstheme="minorHAnsi"/>
          <w:color w:val="4472C4" w:themeColor="accent1"/>
          <w:sz w:val="22"/>
          <w:szCs w:val="22"/>
        </w:rPr>
        <w:t xml:space="preserve">SECTION </w:t>
      </w:r>
      <w:r w:rsidR="00781C7F" w:rsidRPr="00101660">
        <w:rPr>
          <w:rStyle w:val="Strong"/>
          <w:rFonts w:asciiTheme="minorHAnsi" w:eastAsiaTheme="minorHAnsi" w:hAnsiTheme="minorHAnsi" w:cstheme="minorHAnsi"/>
          <w:color w:val="4472C4" w:themeColor="accent1"/>
          <w:sz w:val="22"/>
          <w:szCs w:val="22"/>
        </w:rPr>
        <w:t>I. Program Description</w:t>
      </w:r>
    </w:p>
    <w:p w14:paraId="00B0B3C2" w14:textId="77777777" w:rsidR="00781C7F" w:rsidRPr="00101660" w:rsidRDefault="00781C7F" w:rsidP="003D3B7D">
      <w:pPr>
        <w:pStyle w:val="Heading2"/>
        <w:spacing w:before="0" w:line="240" w:lineRule="auto"/>
        <w:contextualSpacing/>
        <w:rPr>
          <w:rStyle w:val="Strong"/>
          <w:rFonts w:asciiTheme="minorHAnsi" w:eastAsiaTheme="minorHAnsi" w:hAnsiTheme="minorHAnsi" w:cstheme="minorHAnsi"/>
          <w:b w:val="0"/>
          <w:color w:val="4472C4" w:themeColor="accent1"/>
          <w:sz w:val="22"/>
          <w:szCs w:val="22"/>
        </w:rPr>
      </w:pPr>
    </w:p>
    <w:p w14:paraId="15ECD9C5" w14:textId="4413BF15" w:rsidR="00781C7F" w:rsidRPr="00101660" w:rsidRDefault="003D3B7D" w:rsidP="003D3B7D">
      <w:pPr>
        <w:pStyle w:val="Heading2"/>
        <w:spacing w:before="0" w:line="240" w:lineRule="auto"/>
        <w:contextualSpacing/>
        <w:rPr>
          <w:rStyle w:val="Strong"/>
          <w:rFonts w:asciiTheme="minorHAnsi" w:eastAsiaTheme="minorHAnsi" w:hAnsiTheme="minorHAnsi" w:cstheme="minorHAnsi"/>
          <w:color w:val="4472C4" w:themeColor="accent1"/>
          <w:sz w:val="22"/>
          <w:szCs w:val="22"/>
        </w:rPr>
      </w:pPr>
      <w:r w:rsidRPr="00101660">
        <w:rPr>
          <w:rStyle w:val="Strong"/>
          <w:rFonts w:asciiTheme="minorHAnsi" w:eastAsiaTheme="minorHAnsi" w:hAnsiTheme="minorHAnsi" w:cstheme="minorHAnsi"/>
          <w:color w:val="4472C4" w:themeColor="accent1"/>
          <w:sz w:val="22"/>
          <w:szCs w:val="22"/>
        </w:rPr>
        <w:t xml:space="preserve">IA. </w:t>
      </w:r>
      <w:r w:rsidR="00470A6B" w:rsidRPr="00101660">
        <w:rPr>
          <w:rStyle w:val="Strong"/>
          <w:rFonts w:asciiTheme="minorHAnsi" w:eastAsiaTheme="minorHAnsi" w:hAnsiTheme="minorHAnsi" w:cstheme="minorHAnsi"/>
          <w:color w:val="4472C4" w:themeColor="accent1"/>
          <w:sz w:val="22"/>
          <w:szCs w:val="22"/>
        </w:rPr>
        <w:t xml:space="preserve">About the USAID Resilient Communities Program </w:t>
      </w:r>
    </w:p>
    <w:p w14:paraId="511035AB" w14:textId="5244A560" w:rsidR="00781C7F" w:rsidRPr="00101660" w:rsidRDefault="00781C7F" w:rsidP="00023499">
      <w:pPr>
        <w:spacing w:before="100" w:beforeAutospacing="1" w:after="100" w:afterAutospacing="1" w:line="240" w:lineRule="auto"/>
        <w:contextualSpacing/>
        <w:jc w:val="both"/>
        <w:rPr>
          <w:rFonts w:eastAsia="Times New Roman" w:cstheme="minorHAnsi"/>
          <w:color w:val="000000"/>
        </w:rPr>
      </w:pPr>
      <w:r w:rsidRPr="00101660">
        <w:rPr>
          <w:rFonts w:eastAsia="Times New Roman" w:cstheme="minorHAnsi"/>
          <w:color w:val="000000"/>
        </w:rPr>
        <w:t>The USAID Resilient Communities Program (hereinafter also referred to as “the Program”) is a five-year year activity of the United States Agency for International Development (USAID) and implemented by CNFA. The primary objective of the USAID Resilient Communities Program is to improve the resiliency of target communities to benefit from inclusive and sustainable socio-economic development to create jobs, increase incomes, and increase micro, small, and medium enterprises’ (MSME</w:t>
      </w:r>
      <w:r w:rsidR="00A37709" w:rsidRPr="00101660">
        <w:rPr>
          <w:rStyle w:val="FootnoteReference"/>
          <w:rFonts w:cstheme="minorHAnsi"/>
          <w:color w:val="000000" w:themeColor="text1"/>
        </w:rPr>
        <w:footnoteReference w:id="2"/>
      </w:r>
      <w:r w:rsidRPr="00101660">
        <w:rPr>
          <w:rFonts w:eastAsia="Times New Roman" w:cstheme="minorHAnsi"/>
          <w:color w:val="000000"/>
        </w:rPr>
        <w:t>) revenues, thereby countering protracted malign influence.</w:t>
      </w:r>
    </w:p>
    <w:p w14:paraId="6298FD3E" w14:textId="77777777" w:rsidR="00023499" w:rsidRPr="00101660" w:rsidRDefault="00023499" w:rsidP="00B85B27">
      <w:pPr>
        <w:spacing w:before="100" w:beforeAutospacing="1" w:after="100" w:afterAutospacing="1" w:line="240" w:lineRule="auto"/>
        <w:contextualSpacing/>
        <w:jc w:val="both"/>
        <w:rPr>
          <w:rFonts w:eastAsia="Times New Roman" w:cstheme="minorHAnsi"/>
          <w:color w:val="000000"/>
        </w:rPr>
      </w:pPr>
    </w:p>
    <w:p w14:paraId="75E7B33D" w14:textId="77777777" w:rsidR="00781C7F" w:rsidRPr="00101660" w:rsidRDefault="00781C7F" w:rsidP="00023499">
      <w:pPr>
        <w:spacing w:before="100" w:beforeAutospacing="1" w:after="100" w:afterAutospacing="1" w:line="240" w:lineRule="auto"/>
        <w:contextualSpacing/>
        <w:jc w:val="both"/>
        <w:rPr>
          <w:rFonts w:eastAsia="Times New Roman" w:cstheme="minorHAnsi"/>
          <w:color w:val="000000"/>
        </w:rPr>
      </w:pPr>
      <w:r w:rsidRPr="00101660">
        <w:rPr>
          <w:rFonts w:eastAsia="Times New Roman" w:cstheme="minorHAnsi"/>
          <w:color w:val="000000"/>
        </w:rPr>
        <w:t>The Program implements a market-system approach to develop and expand viable value chains in Administrative Boundary Line (ABL) communities, improving the competitiveness of MSMEs and supporting associations and service/information/extension providers to foster inclusive and sustainable market systems development.</w:t>
      </w:r>
    </w:p>
    <w:p w14:paraId="340C934E" w14:textId="77777777" w:rsidR="00023499" w:rsidRPr="00101660" w:rsidRDefault="00023499" w:rsidP="00907E74">
      <w:pPr>
        <w:spacing w:before="100" w:beforeAutospacing="1" w:after="100" w:afterAutospacing="1" w:line="240" w:lineRule="auto"/>
        <w:contextualSpacing/>
        <w:jc w:val="both"/>
        <w:rPr>
          <w:rFonts w:eastAsia="Times New Roman" w:cstheme="minorHAnsi"/>
          <w:color w:val="000000"/>
        </w:rPr>
      </w:pPr>
    </w:p>
    <w:p w14:paraId="4CCD2E2F" w14:textId="3C6BA567" w:rsidR="00125B2C" w:rsidRPr="00101660" w:rsidRDefault="00781C7F" w:rsidP="00023499">
      <w:pPr>
        <w:spacing w:before="100" w:beforeAutospacing="1" w:after="100" w:afterAutospacing="1" w:line="240" w:lineRule="auto"/>
        <w:contextualSpacing/>
        <w:jc w:val="both"/>
        <w:rPr>
          <w:rFonts w:eastAsia="Times New Roman" w:cstheme="minorHAnsi"/>
          <w:color w:val="000000"/>
        </w:rPr>
      </w:pPr>
      <w:r w:rsidRPr="00101660">
        <w:rPr>
          <w:rFonts w:eastAsia="Times New Roman" w:cstheme="minorHAnsi"/>
          <w:color w:val="000000"/>
        </w:rPr>
        <w:t xml:space="preserve">The Program will provide competitive grants, technical assistance, and co-investment to address identified gaps in targeted value chains that will result in the improved productivity and productive capacity of MSMEs, strengthened value chain linkages, increased access to markets, and improved capacity of MSMEs, </w:t>
      </w:r>
      <w:r w:rsidR="00EE2D4E" w:rsidRPr="00101660">
        <w:rPr>
          <w:rFonts w:eastAsia="Times New Roman" w:cstheme="minorHAnsi"/>
          <w:color w:val="000000"/>
        </w:rPr>
        <w:t>c</w:t>
      </w:r>
      <w:r w:rsidRPr="00101660">
        <w:rPr>
          <w:rFonts w:eastAsia="Times New Roman" w:cstheme="minorHAnsi"/>
          <w:color w:val="000000"/>
        </w:rPr>
        <w:t xml:space="preserve">ooperatives, </w:t>
      </w:r>
      <w:r w:rsidR="00EE2D4E" w:rsidRPr="00101660">
        <w:rPr>
          <w:rFonts w:eastAsia="Times New Roman" w:cstheme="minorHAnsi"/>
          <w:color w:val="000000"/>
        </w:rPr>
        <w:t>a</w:t>
      </w:r>
      <w:r w:rsidRPr="00101660">
        <w:rPr>
          <w:rFonts w:eastAsia="Times New Roman" w:cstheme="minorHAnsi"/>
          <w:color w:val="000000"/>
        </w:rPr>
        <w:t xml:space="preserve">ssociations, </w:t>
      </w:r>
      <w:r w:rsidR="00164A36" w:rsidRPr="00101660">
        <w:rPr>
          <w:rFonts w:eastAsia="Times New Roman" w:cstheme="minorHAnsi"/>
          <w:color w:val="000000"/>
        </w:rPr>
        <w:t>community-based</w:t>
      </w:r>
      <w:r w:rsidRPr="00101660">
        <w:rPr>
          <w:rFonts w:eastAsia="Times New Roman" w:cstheme="minorHAnsi"/>
          <w:color w:val="000000"/>
        </w:rPr>
        <w:t xml:space="preserve"> organizations</w:t>
      </w:r>
      <w:r w:rsidR="00D84F99">
        <w:rPr>
          <w:rFonts w:eastAsia="Times New Roman" w:cstheme="minorHAnsi"/>
          <w:color w:val="000000"/>
        </w:rPr>
        <w:t>,</w:t>
      </w:r>
      <w:r w:rsidRPr="00101660">
        <w:rPr>
          <w:rFonts w:eastAsia="Times New Roman" w:cstheme="minorHAnsi"/>
          <w:color w:val="000000"/>
        </w:rPr>
        <w:t xml:space="preserve"> and service/information/extension providers. </w:t>
      </w:r>
    </w:p>
    <w:p w14:paraId="1C880FA7" w14:textId="77777777" w:rsidR="00023499" w:rsidRPr="00101660" w:rsidRDefault="00023499" w:rsidP="00907E74">
      <w:pPr>
        <w:spacing w:before="100" w:beforeAutospacing="1" w:after="100" w:afterAutospacing="1" w:line="240" w:lineRule="auto"/>
        <w:contextualSpacing/>
        <w:jc w:val="both"/>
        <w:rPr>
          <w:rFonts w:eastAsia="Times New Roman" w:cstheme="minorHAnsi"/>
          <w:color w:val="000000"/>
        </w:rPr>
      </w:pPr>
    </w:p>
    <w:p w14:paraId="104BACEB" w14:textId="7D133011" w:rsidR="001761EC" w:rsidRPr="00101660" w:rsidRDefault="003D3B7D" w:rsidP="00781C7F">
      <w:pPr>
        <w:spacing w:line="240" w:lineRule="auto"/>
        <w:contextualSpacing/>
        <w:rPr>
          <w:rStyle w:val="Strong"/>
          <w:rFonts w:cstheme="minorHAnsi"/>
          <w:color w:val="4472C4" w:themeColor="accent1"/>
        </w:rPr>
      </w:pPr>
      <w:r w:rsidRPr="00101660">
        <w:rPr>
          <w:rStyle w:val="Strong"/>
          <w:rFonts w:cstheme="minorHAnsi"/>
          <w:color w:val="4472C4" w:themeColor="accent1"/>
        </w:rPr>
        <w:t xml:space="preserve">IB. </w:t>
      </w:r>
      <w:r w:rsidR="00470A6B" w:rsidRPr="00101660">
        <w:rPr>
          <w:rStyle w:val="Strong"/>
          <w:rFonts w:cstheme="minorHAnsi"/>
          <w:color w:val="4472C4" w:themeColor="accent1"/>
        </w:rPr>
        <w:t xml:space="preserve">Grant Program </w:t>
      </w:r>
      <w:r w:rsidR="00FF05EF" w:rsidRPr="00101660">
        <w:rPr>
          <w:rStyle w:val="Strong"/>
          <w:rFonts w:cstheme="minorHAnsi"/>
          <w:color w:val="4472C4" w:themeColor="accent1"/>
        </w:rPr>
        <w:t>Description</w:t>
      </w:r>
    </w:p>
    <w:p w14:paraId="200C8C15" w14:textId="2C9B4351" w:rsidR="00CE3268" w:rsidRDefault="0094212B" w:rsidP="00D5189B">
      <w:pPr>
        <w:pStyle w:val="Default"/>
        <w:spacing w:before="240"/>
        <w:contextualSpacing/>
        <w:jc w:val="both"/>
        <w:rPr>
          <w:rFonts w:asciiTheme="minorHAnsi" w:hAnsiTheme="minorHAnsi" w:cstheme="minorHAnsi"/>
          <w:color w:val="auto"/>
          <w:sz w:val="22"/>
          <w:szCs w:val="22"/>
        </w:rPr>
      </w:pPr>
      <w:r>
        <w:rPr>
          <w:rFonts w:asciiTheme="minorHAnsi" w:hAnsiTheme="minorHAnsi" w:cstheme="minorHAnsi"/>
          <w:b/>
          <w:bCs/>
          <w:color w:val="auto"/>
          <w:sz w:val="22"/>
          <w:szCs w:val="22"/>
        </w:rPr>
        <w:t xml:space="preserve">Grant </w:t>
      </w:r>
      <w:r w:rsidR="00366D93" w:rsidRPr="00101660">
        <w:rPr>
          <w:rFonts w:asciiTheme="minorHAnsi" w:hAnsiTheme="minorHAnsi" w:cstheme="minorHAnsi"/>
          <w:b/>
          <w:bCs/>
          <w:color w:val="auto"/>
          <w:sz w:val="22"/>
          <w:szCs w:val="22"/>
        </w:rPr>
        <w:t>Program Purpose:</w:t>
      </w:r>
      <w:r w:rsidR="00366D93" w:rsidRPr="00101660">
        <w:rPr>
          <w:rFonts w:asciiTheme="minorHAnsi" w:hAnsiTheme="minorHAnsi" w:cstheme="minorHAnsi"/>
          <w:color w:val="auto"/>
          <w:sz w:val="22"/>
          <w:szCs w:val="22"/>
        </w:rPr>
        <w:t xml:space="preserve"> </w:t>
      </w:r>
      <w:r w:rsidR="00746EBB" w:rsidRPr="00746EBB">
        <w:rPr>
          <w:rFonts w:asciiTheme="minorHAnsi" w:hAnsiTheme="minorHAnsi" w:cstheme="minorHAnsi"/>
          <w:color w:val="auto"/>
          <w:sz w:val="22"/>
          <w:szCs w:val="22"/>
        </w:rPr>
        <w:t xml:space="preserve">The </w:t>
      </w:r>
      <w:r w:rsidR="008A5D0A">
        <w:rPr>
          <w:rFonts w:asciiTheme="minorHAnsi" w:hAnsiTheme="minorHAnsi" w:cstheme="minorHAnsi"/>
          <w:color w:val="auto"/>
          <w:sz w:val="22"/>
          <w:szCs w:val="22"/>
        </w:rPr>
        <w:t>p</w:t>
      </w:r>
      <w:r w:rsidR="00746EBB" w:rsidRPr="00746EBB">
        <w:rPr>
          <w:rFonts w:asciiTheme="minorHAnsi" w:hAnsiTheme="minorHAnsi" w:cstheme="minorHAnsi"/>
          <w:color w:val="auto"/>
          <w:sz w:val="22"/>
          <w:szCs w:val="22"/>
        </w:rPr>
        <w:t>rogram aims to</w:t>
      </w:r>
      <w:r w:rsidR="00C319C6">
        <w:rPr>
          <w:rFonts w:asciiTheme="minorHAnsi" w:hAnsiTheme="minorHAnsi" w:cstheme="minorHAnsi"/>
          <w:color w:val="auto"/>
          <w:sz w:val="22"/>
          <w:szCs w:val="22"/>
        </w:rPr>
        <w:t xml:space="preserve"> develop a market system that </w:t>
      </w:r>
      <w:r w:rsidR="000B4278">
        <w:rPr>
          <w:rFonts w:asciiTheme="minorHAnsi" w:hAnsiTheme="minorHAnsi" w:cstheme="minorHAnsi"/>
          <w:color w:val="auto"/>
          <w:sz w:val="22"/>
          <w:szCs w:val="22"/>
        </w:rPr>
        <w:t xml:space="preserve">consists </w:t>
      </w:r>
      <w:r w:rsidR="00C319C6">
        <w:rPr>
          <w:rFonts w:asciiTheme="minorHAnsi" w:hAnsiTheme="minorHAnsi" w:cstheme="minorHAnsi"/>
          <w:color w:val="auto"/>
          <w:sz w:val="22"/>
          <w:szCs w:val="22"/>
        </w:rPr>
        <w:t xml:space="preserve">of supporting </w:t>
      </w:r>
      <w:r w:rsidR="00483A6B">
        <w:rPr>
          <w:rFonts w:asciiTheme="minorHAnsi" w:hAnsiTheme="minorHAnsi" w:cstheme="minorHAnsi"/>
          <w:color w:val="auto"/>
          <w:sz w:val="22"/>
          <w:szCs w:val="22"/>
        </w:rPr>
        <w:t>organizations</w:t>
      </w:r>
      <w:r w:rsidR="00C319C6">
        <w:rPr>
          <w:rFonts w:asciiTheme="minorHAnsi" w:hAnsiTheme="minorHAnsi" w:cstheme="minorHAnsi"/>
          <w:color w:val="auto"/>
          <w:sz w:val="22"/>
          <w:szCs w:val="22"/>
        </w:rPr>
        <w:t xml:space="preserve"> that </w:t>
      </w:r>
      <w:r w:rsidR="004F1E0C">
        <w:rPr>
          <w:rFonts w:asciiTheme="minorHAnsi" w:hAnsiTheme="minorHAnsi" w:cstheme="minorHAnsi"/>
          <w:color w:val="auto"/>
          <w:sz w:val="22"/>
          <w:szCs w:val="22"/>
        </w:rPr>
        <w:t xml:space="preserve">contribute to the </w:t>
      </w:r>
      <w:r w:rsidR="000423C7">
        <w:rPr>
          <w:rFonts w:asciiTheme="minorHAnsi" w:hAnsiTheme="minorHAnsi" w:cstheme="minorHAnsi"/>
          <w:color w:val="auto"/>
          <w:sz w:val="22"/>
          <w:szCs w:val="22"/>
        </w:rPr>
        <w:t>su</w:t>
      </w:r>
      <w:r w:rsidR="00483A6B">
        <w:rPr>
          <w:rFonts w:asciiTheme="minorHAnsi" w:hAnsiTheme="minorHAnsi" w:cstheme="minorHAnsi"/>
          <w:color w:val="auto"/>
          <w:sz w:val="22"/>
          <w:szCs w:val="22"/>
        </w:rPr>
        <w:t xml:space="preserve">stainable growth of businesses in the ABL region. </w:t>
      </w:r>
      <w:r w:rsidR="00746EBB" w:rsidRPr="00746EBB">
        <w:rPr>
          <w:rFonts w:asciiTheme="minorHAnsi" w:hAnsiTheme="minorHAnsi" w:cstheme="minorHAnsi"/>
          <w:color w:val="auto"/>
          <w:sz w:val="22"/>
          <w:szCs w:val="22"/>
        </w:rPr>
        <w:t xml:space="preserve"> </w:t>
      </w:r>
      <w:r w:rsidR="00EC4BE5">
        <w:rPr>
          <w:rFonts w:asciiTheme="minorHAnsi" w:hAnsiTheme="minorHAnsi" w:cstheme="minorHAnsi"/>
          <w:color w:val="auto"/>
          <w:sz w:val="22"/>
          <w:szCs w:val="22"/>
        </w:rPr>
        <w:t xml:space="preserve">Businesses face a </w:t>
      </w:r>
      <w:r w:rsidR="00E50640">
        <w:rPr>
          <w:rFonts w:asciiTheme="minorHAnsi" w:hAnsiTheme="minorHAnsi" w:cstheme="minorHAnsi"/>
          <w:color w:val="auto"/>
          <w:sz w:val="22"/>
          <w:szCs w:val="22"/>
        </w:rPr>
        <w:t xml:space="preserve">consistent constraint </w:t>
      </w:r>
      <w:r w:rsidR="00EC4BE5">
        <w:rPr>
          <w:rFonts w:asciiTheme="minorHAnsi" w:hAnsiTheme="minorHAnsi" w:cstheme="minorHAnsi"/>
          <w:color w:val="auto"/>
          <w:sz w:val="22"/>
          <w:szCs w:val="22"/>
        </w:rPr>
        <w:t xml:space="preserve">to access suitable finance.  The USAID Resilient </w:t>
      </w:r>
      <w:r w:rsidR="00E52377">
        <w:rPr>
          <w:rFonts w:asciiTheme="minorHAnsi" w:hAnsiTheme="minorHAnsi" w:cstheme="minorHAnsi"/>
          <w:color w:val="auto"/>
          <w:sz w:val="22"/>
          <w:szCs w:val="22"/>
        </w:rPr>
        <w:t xml:space="preserve">Communities Program will support </w:t>
      </w:r>
      <w:r w:rsidR="00CB2330">
        <w:rPr>
          <w:rFonts w:asciiTheme="minorHAnsi" w:hAnsiTheme="minorHAnsi" w:cstheme="minorHAnsi"/>
          <w:color w:val="auto"/>
          <w:sz w:val="22"/>
          <w:szCs w:val="22"/>
        </w:rPr>
        <w:t xml:space="preserve">existing and potential </w:t>
      </w:r>
      <w:r w:rsidR="00BC4A21">
        <w:rPr>
          <w:rFonts w:asciiTheme="minorHAnsi" w:hAnsiTheme="minorHAnsi" w:cstheme="minorHAnsi"/>
          <w:color w:val="auto"/>
          <w:sz w:val="22"/>
          <w:szCs w:val="22"/>
        </w:rPr>
        <w:t>FBSPs</w:t>
      </w:r>
      <w:r w:rsidR="00CB2330">
        <w:rPr>
          <w:rFonts w:asciiTheme="minorHAnsi" w:hAnsiTheme="minorHAnsi" w:cstheme="minorHAnsi"/>
          <w:color w:val="auto"/>
          <w:sz w:val="22"/>
          <w:szCs w:val="22"/>
        </w:rPr>
        <w:t xml:space="preserve"> to</w:t>
      </w:r>
      <w:r w:rsidR="00B42EFF">
        <w:rPr>
          <w:rFonts w:asciiTheme="minorHAnsi" w:hAnsiTheme="minorHAnsi" w:cstheme="minorHAnsi"/>
          <w:color w:val="auto"/>
          <w:sz w:val="22"/>
          <w:szCs w:val="22"/>
        </w:rPr>
        <w:t xml:space="preserve"> d</w:t>
      </w:r>
      <w:r w:rsidR="00CB2330">
        <w:rPr>
          <w:rFonts w:asciiTheme="minorHAnsi" w:hAnsiTheme="minorHAnsi" w:cstheme="minorHAnsi"/>
          <w:color w:val="auto"/>
          <w:sz w:val="22"/>
          <w:szCs w:val="22"/>
        </w:rPr>
        <w:t>evelop their networks in the ABL</w:t>
      </w:r>
      <w:r w:rsidR="00BD1140">
        <w:rPr>
          <w:rFonts w:asciiTheme="minorHAnsi" w:hAnsiTheme="minorHAnsi" w:cstheme="minorHAnsi"/>
          <w:color w:val="auto"/>
          <w:sz w:val="22"/>
          <w:szCs w:val="22"/>
        </w:rPr>
        <w:t xml:space="preserve"> and work with </w:t>
      </w:r>
      <w:r w:rsidR="00746EBB" w:rsidRPr="00746EBB">
        <w:rPr>
          <w:rFonts w:asciiTheme="minorHAnsi" w:hAnsiTheme="minorHAnsi" w:cstheme="minorHAnsi"/>
          <w:color w:val="auto"/>
          <w:sz w:val="22"/>
          <w:szCs w:val="22"/>
        </w:rPr>
        <w:t xml:space="preserve">MSMEs </w:t>
      </w:r>
      <w:r w:rsidR="00BD1140">
        <w:rPr>
          <w:rFonts w:asciiTheme="minorHAnsi" w:hAnsiTheme="minorHAnsi" w:cstheme="minorHAnsi"/>
          <w:color w:val="auto"/>
          <w:sz w:val="22"/>
          <w:szCs w:val="22"/>
        </w:rPr>
        <w:t xml:space="preserve">to </w:t>
      </w:r>
      <w:r w:rsidR="00746EBB">
        <w:rPr>
          <w:rFonts w:asciiTheme="minorHAnsi" w:hAnsiTheme="minorHAnsi" w:cstheme="minorHAnsi"/>
          <w:color w:val="auto"/>
          <w:sz w:val="22"/>
          <w:szCs w:val="22"/>
        </w:rPr>
        <w:t>improve</w:t>
      </w:r>
      <w:r w:rsidR="00746EBB" w:rsidRPr="00746EBB">
        <w:rPr>
          <w:rFonts w:asciiTheme="minorHAnsi" w:hAnsiTheme="minorHAnsi" w:cstheme="minorHAnsi"/>
          <w:color w:val="auto"/>
          <w:sz w:val="22"/>
          <w:szCs w:val="22"/>
        </w:rPr>
        <w:t xml:space="preserve"> their </w:t>
      </w:r>
      <w:r w:rsidR="00BD1140">
        <w:rPr>
          <w:rFonts w:asciiTheme="minorHAnsi" w:hAnsiTheme="minorHAnsi" w:cstheme="minorHAnsi"/>
          <w:color w:val="auto"/>
          <w:sz w:val="22"/>
          <w:szCs w:val="22"/>
        </w:rPr>
        <w:t xml:space="preserve">ability to </w:t>
      </w:r>
      <w:r w:rsidR="00746EBB" w:rsidRPr="00746EBB">
        <w:rPr>
          <w:rFonts w:asciiTheme="minorHAnsi" w:hAnsiTheme="minorHAnsi" w:cstheme="minorHAnsi"/>
          <w:color w:val="auto"/>
          <w:sz w:val="22"/>
          <w:szCs w:val="22"/>
        </w:rPr>
        <w:t>access appropriate finance</w:t>
      </w:r>
      <w:r w:rsidR="00746EBB">
        <w:rPr>
          <w:rFonts w:asciiTheme="minorHAnsi" w:hAnsiTheme="minorHAnsi" w:cstheme="minorHAnsi"/>
          <w:color w:val="auto"/>
          <w:sz w:val="22"/>
          <w:szCs w:val="22"/>
        </w:rPr>
        <w:t xml:space="preserve">. </w:t>
      </w:r>
      <w:r w:rsidR="00746EBB" w:rsidRPr="00746EBB">
        <w:rPr>
          <w:rFonts w:asciiTheme="minorHAnsi" w:hAnsiTheme="minorHAnsi" w:cstheme="minorHAnsi"/>
          <w:color w:val="auto"/>
          <w:sz w:val="22"/>
          <w:szCs w:val="22"/>
        </w:rPr>
        <w:t>The initiative will focus on attracting investment in the targeted communities</w:t>
      </w:r>
      <w:r w:rsidR="00BD1140">
        <w:rPr>
          <w:rFonts w:asciiTheme="minorHAnsi" w:hAnsiTheme="minorHAnsi" w:cstheme="minorHAnsi"/>
          <w:color w:val="auto"/>
          <w:sz w:val="22"/>
          <w:szCs w:val="22"/>
        </w:rPr>
        <w:t xml:space="preserve">, while </w:t>
      </w:r>
      <w:r w:rsidR="00746EBB" w:rsidRPr="00746EBB">
        <w:rPr>
          <w:rFonts w:asciiTheme="minorHAnsi" w:hAnsiTheme="minorHAnsi" w:cstheme="minorHAnsi"/>
          <w:color w:val="auto"/>
          <w:sz w:val="22"/>
          <w:szCs w:val="22"/>
        </w:rPr>
        <w:t xml:space="preserve">strengthening the capacity of </w:t>
      </w:r>
      <w:r w:rsidR="00E8430B">
        <w:rPr>
          <w:rFonts w:asciiTheme="minorHAnsi" w:hAnsiTheme="minorHAnsi" w:cstheme="minorHAnsi"/>
          <w:color w:val="auto"/>
          <w:sz w:val="22"/>
          <w:szCs w:val="22"/>
        </w:rPr>
        <w:t>F</w:t>
      </w:r>
      <w:r w:rsidR="00746EBB" w:rsidRPr="00746EBB">
        <w:rPr>
          <w:rFonts w:asciiTheme="minorHAnsi" w:hAnsiTheme="minorHAnsi" w:cstheme="minorHAnsi"/>
          <w:color w:val="auto"/>
          <w:sz w:val="22"/>
          <w:szCs w:val="22"/>
        </w:rPr>
        <w:t xml:space="preserve">BSPs in financial consulting. In the long term, the program </w:t>
      </w:r>
      <w:r w:rsidR="00746EBB">
        <w:rPr>
          <w:rFonts w:asciiTheme="minorHAnsi" w:hAnsiTheme="minorHAnsi" w:cstheme="minorHAnsi"/>
          <w:color w:val="auto"/>
          <w:sz w:val="22"/>
          <w:szCs w:val="22"/>
        </w:rPr>
        <w:t>expects to</w:t>
      </w:r>
      <w:r w:rsidR="00746EBB" w:rsidRPr="00746EBB">
        <w:rPr>
          <w:rFonts w:asciiTheme="minorHAnsi" w:hAnsiTheme="minorHAnsi" w:cstheme="minorHAnsi"/>
          <w:color w:val="auto"/>
          <w:sz w:val="22"/>
          <w:szCs w:val="22"/>
        </w:rPr>
        <w:t xml:space="preserve"> have an impact on </w:t>
      </w:r>
      <w:r w:rsidR="00011A20">
        <w:rPr>
          <w:rFonts w:asciiTheme="minorHAnsi" w:hAnsiTheme="minorHAnsi" w:cstheme="minorHAnsi"/>
          <w:color w:val="auto"/>
          <w:sz w:val="22"/>
          <w:szCs w:val="22"/>
        </w:rPr>
        <w:t>FIs</w:t>
      </w:r>
      <w:r w:rsidR="00746EBB" w:rsidRPr="00746EBB">
        <w:rPr>
          <w:rFonts w:asciiTheme="minorHAnsi" w:hAnsiTheme="minorHAnsi" w:cstheme="minorHAnsi"/>
          <w:color w:val="auto"/>
          <w:sz w:val="22"/>
          <w:szCs w:val="22"/>
        </w:rPr>
        <w:t xml:space="preserve"> by encouraging non-traditional, more customized approaches to assessing and issuing business loans.</w:t>
      </w:r>
    </w:p>
    <w:p w14:paraId="1769A07E" w14:textId="4D2311D9" w:rsidR="00EE03BD" w:rsidRDefault="006C5702" w:rsidP="00D5189B">
      <w:pPr>
        <w:tabs>
          <w:tab w:val="left" w:pos="540"/>
        </w:tabs>
        <w:spacing w:before="240" w:after="0" w:line="240" w:lineRule="auto"/>
        <w:contextualSpacing/>
        <w:jc w:val="both"/>
        <w:rPr>
          <w:rFonts w:cstheme="minorHAnsi"/>
        </w:rPr>
      </w:pPr>
      <w:r w:rsidRPr="006C5702">
        <w:rPr>
          <w:rFonts w:cstheme="minorHAnsi"/>
          <w:b/>
          <w:bCs/>
        </w:rPr>
        <w:t>Background/Context:</w:t>
      </w:r>
      <w:r w:rsidRPr="006C5702">
        <w:rPr>
          <w:rFonts w:cstheme="minorHAnsi"/>
        </w:rPr>
        <w:t xml:space="preserve"> The USAID Resilient Communities Program has identified a need for MSMEs to enhance their capacity to obtain additional resources and funding. It is crucial for entrepreneurs to possess knowledge about the available </w:t>
      </w:r>
      <w:r w:rsidR="00A71D94">
        <w:rPr>
          <w:rFonts w:cstheme="minorHAnsi"/>
        </w:rPr>
        <w:t xml:space="preserve">financial </w:t>
      </w:r>
      <w:r w:rsidRPr="006C5702">
        <w:rPr>
          <w:rFonts w:cstheme="minorHAnsi"/>
        </w:rPr>
        <w:t>options</w:t>
      </w:r>
      <w:r w:rsidR="004C1151">
        <w:rPr>
          <w:rFonts w:cstheme="minorHAnsi"/>
        </w:rPr>
        <w:t xml:space="preserve"> to grow their </w:t>
      </w:r>
      <w:r w:rsidR="000B4278">
        <w:rPr>
          <w:rFonts w:cstheme="minorHAnsi"/>
        </w:rPr>
        <w:t>businesses</w:t>
      </w:r>
      <w:r w:rsidRPr="006C5702">
        <w:rPr>
          <w:rFonts w:cstheme="minorHAnsi"/>
        </w:rPr>
        <w:t xml:space="preserve">, including funds that promote business development, grants, and programs. Entrepreneurs need to know how to find such opportunities, how to deal with commercial banks or microfinance organizations, what </w:t>
      </w:r>
      <w:r>
        <w:rPr>
          <w:rFonts w:cstheme="minorHAnsi"/>
        </w:rPr>
        <w:t>types</w:t>
      </w:r>
      <w:r w:rsidRPr="006C5702">
        <w:rPr>
          <w:rFonts w:cstheme="minorHAnsi"/>
        </w:rPr>
        <w:t xml:space="preserve"> of records are required, and how to document their financial needs.</w:t>
      </w:r>
      <w:r w:rsidR="00DA501C">
        <w:rPr>
          <w:rFonts w:cstheme="minorHAnsi"/>
        </w:rPr>
        <w:t xml:space="preserve"> </w:t>
      </w:r>
      <w:r w:rsidRPr="008D6103">
        <w:rPr>
          <w:rFonts w:cstheme="minorHAnsi"/>
        </w:rPr>
        <w:t xml:space="preserve">Most MSMEs prefer to work with the same banks and loan officers, even though there may be better customized financial products available for their businesses. </w:t>
      </w:r>
      <w:r w:rsidR="00134E57">
        <w:rPr>
          <w:rFonts w:cstheme="minorHAnsi"/>
        </w:rPr>
        <w:t xml:space="preserve">Service providers, including </w:t>
      </w:r>
      <w:r w:rsidR="008A5D0A">
        <w:rPr>
          <w:rFonts w:cstheme="minorHAnsi"/>
        </w:rPr>
        <w:t>FBSPs</w:t>
      </w:r>
      <w:r w:rsidR="00134E57">
        <w:rPr>
          <w:rFonts w:cstheme="minorHAnsi"/>
        </w:rPr>
        <w:t xml:space="preserve">, are critical to develop a sustainable market system. </w:t>
      </w:r>
      <w:r w:rsidR="003665CC">
        <w:rPr>
          <w:rFonts w:cstheme="minorHAnsi"/>
        </w:rPr>
        <w:t>Currently</w:t>
      </w:r>
      <w:r w:rsidR="00134E57">
        <w:rPr>
          <w:rFonts w:cstheme="minorHAnsi"/>
        </w:rPr>
        <w:t xml:space="preserve"> and</w:t>
      </w:r>
      <w:r w:rsidR="00EB084F" w:rsidRPr="00EB084F">
        <w:rPr>
          <w:rFonts w:cstheme="minorHAnsi"/>
        </w:rPr>
        <w:t xml:space="preserve"> especially in the regions, </w:t>
      </w:r>
      <w:r w:rsidR="003665CC">
        <w:rPr>
          <w:rFonts w:cstheme="minorHAnsi"/>
        </w:rPr>
        <w:t xml:space="preserve">there </w:t>
      </w:r>
      <w:r w:rsidR="00EB084F" w:rsidRPr="00EB084F">
        <w:rPr>
          <w:rFonts w:cstheme="minorHAnsi"/>
        </w:rPr>
        <w:t xml:space="preserve">is </w:t>
      </w:r>
      <w:r w:rsidR="003665CC">
        <w:rPr>
          <w:rFonts w:cstheme="minorHAnsi"/>
        </w:rPr>
        <w:t>a</w:t>
      </w:r>
      <w:r w:rsidR="00EB084F" w:rsidRPr="00EB084F">
        <w:rPr>
          <w:rFonts w:cstheme="minorHAnsi"/>
        </w:rPr>
        <w:t xml:space="preserve"> lack of quality financial consulting services to help </w:t>
      </w:r>
      <w:r w:rsidR="003665CC">
        <w:rPr>
          <w:rFonts w:cstheme="minorHAnsi"/>
        </w:rPr>
        <w:t>MSMEs</w:t>
      </w:r>
      <w:r w:rsidR="00EB084F" w:rsidRPr="00EB084F">
        <w:rPr>
          <w:rFonts w:cstheme="minorHAnsi"/>
        </w:rPr>
        <w:t xml:space="preserve"> make informed decisions.</w:t>
      </w:r>
    </w:p>
    <w:p w14:paraId="1C797439" w14:textId="77777777" w:rsidR="00EE03BD" w:rsidRDefault="00EE03BD" w:rsidP="00552E22">
      <w:pPr>
        <w:tabs>
          <w:tab w:val="left" w:pos="540"/>
        </w:tabs>
        <w:spacing w:before="240" w:after="0" w:line="240" w:lineRule="auto"/>
        <w:contextualSpacing/>
        <w:jc w:val="both"/>
        <w:rPr>
          <w:rFonts w:cstheme="minorHAnsi"/>
        </w:rPr>
      </w:pPr>
    </w:p>
    <w:p w14:paraId="0AE95016" w14:textId="77618CD2" w:rsidR="00D13BA7" w:rsidRPr="00D13BA7" w:rsidRDefault="00EB084F" w:rsidP="00AE1D91">
      <w:pPr>
        <w:tabs>
          <w:tab w:val="left" w:pos="540"/>
        </w:tabs>
        <w:spacing w:before="240" w:after="0" w:line="240" w:lineRule="auto"/>
        <w:contextualSpacing/>
        <w:jc w:val="both"/>
        <w:rPr>
          <w:rFonts w:cstheme="minorHAnsi"/>
        </w:rPr>
      </w:pPr>
      <w:r w:rsidRPr="00EB084F">
        <w:rPr>
          <w:rFonts w:cstheme="minorHAnsi"/>
        </w:rPr>
        <w:t xml:space="preserve">To address this gap, the proposed </w:t>
      </w:r>
      <w:r w:rsidR="00EE03BD">
        <w:rPr>
          <w:rFonts w:cstheme="minorHAnsi"/>
        </w:rPr>
        <w:t>grant</w:t>
      </w:r>
      <w:r w:rsidRPr="00EB084F">
        <w:rPr>
          <w:rFonts w:cstheme="minorHAnsi"/>
        </w:rPr>
        <w:t xml:space="preserve"> program </w:t>
      </w:r>
      <w:r w:rsidR="00935BDC">
        <w:rPr>
          <w:rFonts w:cstheme="minorHAnsi"/>
        </w:rPr>
        <w:t xml:space="preserve">will develop a network </w:t>
      </w:r>
      <w:r w:rsidRPr="00EB084F">
        <w:rPr>
          <w:rFonts w:cstheme="minorHAnsi"/>
        </w:rPr>
        <w:t>of FBSPs to understand the Georgian financial market and available financial instruments.</w:t>
      </w:r>
      <w:r w:rsidR="009C2075">
        <w:rPr>
          <w:rFonts w:cstheme="minorHAnsi"/>
        </w:rPr>
        <w:t xml:space="preserve">  </w:t>
      </w:r>
      <w:r>
        <w:rPr>
          <w:rFonts w:cstheme="minorHAnsi"/>
        </w:rPr>
        <w:t>C</w:t>
      </w:r>
      <w:r w:rsidRPr="00EB084F">
        <w:rPr>
          <w:rFonts w:cstheme="minorHAnsi"/>
        </w:rPr>
        <w:t>urrently, local business service providers</w:t>
      </w:r>
      <w:r w:rsidR="003665CC">
        <w:rPr>
          <w:rFonts w:cstheme="minorHAnsi"/>
        </w:rPr>
        <w:t xml:space="preserve"> or individual consultants</w:t>
      </w:r>
      <w:r w:rsidRPr="00EB084F">
        <w:rPr>
          <w:rFonts w:cstheme="minorHAnsi"/>
        </w:rPr>
        <w:t xml:space="preserve"> often do not cooperate with financial institutions</w:t>
      </w:r>
      <w:r w:rsidR="003665CC">
        <w:rPr>
          <w:rFonts w:cstheme="minorHAnsi"/>
        </w:rPr>
        <w:t xml:space="preserve">, they </w:t>
      </w:r>
      <w:r w:rsidRPr="00EB084F">
        <w:rPr>
          <w:rFonts w:cstheme="minorHAnsi"/>
        </w:rPr>
        <w:t xml:space="preserve">also lack adequate knowledge about the available financial instruments for MSMEs. As a result, MSMEs tend to rely heavily on information from </w:t>
      </w:r>
      <w:r w:rsidR="003665CC">
        <w:rPr>
          <w:rFonts w:cstheme="minorHAnsi"/>
        </w:rPr>
        <w:t>loan officers</w:t>
      </w:r>
      <w:r w:rsidRPr="00EB084F">
        <w:rPr>
          <w:rFonts w:cstheme="minorHAnsi"/>
        </w:rPr>
        <w:t>, which may not always suggest the most suitable product for the business due to their own portfolio priorities.</w:t>
      </w:r>
    </w:p>
    <w:p w14:paraId="3B8AAB8D" w14:textId="77777777" w:rsidR="00D13BA7" w:rsidRPr="008D6103" w:rsidRDefault="00D13BA7" w:rsidP="00AE1D91">
      <w:pPr>
        <w:tabs>
          <w:tab w:val="left" w:pos="540"/>
        </w:tabs>
        <w:spacing w:before="240" w:after="0" w:line="240" w:lineRule="auto"/>
        <w:contextualSpacing/>
        <w:jc w:val="both"/>
        <w:rPr>
          <w:rFonts w:cstheme="minorHAnsi"/>
        </w:rPr>
      </w:pPr>
    </w:p>
    <w:p w14:paraId="49548154" w14:textId="5FC0F5BF" w:rsidR="006C5702" w:rsidRDefault="10DC353D" w:rsidP="00023499">
      <w:pPr>
        <w:tabs>
          <w:tab w:val="left" w:pos="540"/>
        </w:tabs>
        <w:spacing w:after="0" w:line="240" w:lineRule="auto"/>
        <w:contextualSpacing/>
        <w:jc w:val="both"/>
      </w:pPr>
      <w:r>
        <w:t>The Program aims to</w:t>
      </w:r>
      <w:r w:rsidR="00074D37">
        <w:t xml:space="preserve"> develop </w:t>
      </w:r>
      <w:r w:rsidR="004D5613">
        <w:t>a</w:t>
      </w:r>
      <w:r w:rsidR="00074D37">
        <w:t xml:space="preserve"> pool of</w:t>
      </w:r>
      <w:r w:rsidR="09E2BED8">
        <w:t xml:space="preserve"> </w:t>
      </w:r>
      <w:r w:rsidR="678A3B19">
        <w:t>F</w:t>
      </w:r>
      <w:r>
        <w:t>BSPs</w:t>
      </w:r>
      <w:r w:rsidR="00074D37">
        <w:t>’</w:t>
      </w:r>
      <w:r>
        <w:t xml:space="preserve"> specialized in financial consulting with expertise and capabilities in strategic business planning and financial analysis.</w:t>
      </w:r>
      <w:r w:rsidR="00831F80">
        <w:t xml:space="preserve"> As there are no FBSPs operating in the regions, the Program will implement an extensive </w:t>
      </w:r>
      <w:r w:rsidR="00AE2CD7">
        <w:t>training program for the FBSPs that will include financial ana</w:t>
      </w:r>
      <w:r w:rsidR="001E0C6C">
        <w:t xml:space="preserve">lysis, understanding loan and grant products available in Georgia, business service skills – how to work with clients, financial management </w:t>
      </w:r>
      <w:r w:rsidR="00EA2AB6">
        <w:t>training etc.</w:t>
      </w:r>
      <w:r w:rsidR="00AE2CD7">
        <w:t xml:space="preserve"> </w:t>
      </w:r>
      <w:r w:rsidR="00EA2AB6">
        <w:t xml:space="preserve">The training Program will be implemented once FBSPs are selected and </w:t>
      </w:r>
      <w:r w:rsidR="007F7FEE">
        <w:t>may include several rounds of training.</w:t>
      </w:r>
      <w:r w:rsidR="005E054E">
        <w:t xml:space="preserve"> </w:t>
      </w:r>
      <w:r w:rsidR="00307D8F">
        <w:t>Once trained, t</w:t>
      </w:r>
      <w:r>
        <w:t xml:space="preserve">he </w:t>
      </w:r>
      <w:r w:rsidR="678A3B19">
        <w:t>F</w:t>
      </w:r>
      <w:r>
        <w:t xml:space="preserve">BSPs </w:t>
      </w:r>
      <w:r w:rsidR="00307D8F">
        <w:t xml:space="preserve">will work with MSMEs in the targeted regions to </w:t>
      </w:r>
      <w:r w:rsidR="00F84E74">
        <w:t xml:space="preserve">support them to obtain </w:t>
      </w:r>
      <w:r>
        <w:t xml:space="preserve">capital to </w:t>
      </w:r>
      <w:r w:rsidR="00F84E74">
        <w:t>grow their businesses</w:t>
      </w:r>
      <w:r>
        <w:t xml:space="preserve">, advancing their development by expanding existing businesses or creating new directions. </w:t>
      </w:r>
    </w:p>
    <w:p w14:paraId="54ADA519" w14:textId="77777777" w:rsidR="00023499" w:rsidRDefault="00023499" w:rsidP="00F03693">
      <w:pPr>
        <w:tabs>
          <w:tab w:val="left" w:pos="540"/>
        </w:tabs>
        <w:spacing w:after="0" w:line="240" w:lineRule="auto"/>
        <w:contextualSpacing/>
        <w:jc w:val="both"/>
      </w:pPr>
    </w:p>
    <w:p w14:paraId="0F7BEC61" w14:textId="42765BB1" w:rsidR="00674D6A" w:rsidRPr="00674D6A" w:rsidRDefault="00674D6A" w:rsidP="00F03693">
      <w:pPr>
        <w:tabs>
          <w:tab w:val="left" w:pos="540"/>
        </w:tabs>
        <w:autoSpaceDE w:val="0"/>
        <w:autoSpaceDN w:val="0"/>
        <w:adjustRightInd w:val="0"/>
        <w:spacing w:before="240" w:after="0" w:line="240" w:lineRule="auto"/>
        <w:contextualSpacing/>
        <w:jc w:val="both"/>
        <w:rPr>
          <w:rFonts w:cstheme="minorHAnsi"/>
        </w:rPr>
      </w:pPr>
      <w:bookmarkStart w:id="4" w:name="_Hlk129022029"/>
      <w:r w:rsidRPr="00674D6A">
        <w:rPr>
          <w:rFonts w:cstheme="minorHAnsi"/>
        </w:rPr>
        <w:t xml:space="preserve">The </w:t>
      </w:r>
      <w:r w:rsidR="00C65FBE">
        <w:rPr>
          <w:rFonts w:cstheme="minorHAnsi"/>
        </w:rPr>
        <w:t xml:space="preserve">Program is seeking to support </w:t>
      </w:r>
      <w:r w:rsidR="005A00E3">
        <w:rPr>
          <w:rFonts w:cstheme="minorHAnsi"/>
        </w:rPr>
        <w:t>F</w:t>
      </w:r>
      <w:r w:rsidRPr="00674D6A">
        <w:rPr>
          <w:rFonts w:cstheme="minorHAnsi"/>
        </w:rPr>
        <w:t xml:space="preserve">BSPs </w:t>
      </w:r>
      <w:r w:rsidR="00C65FBE">
        <w:rPr>
          <w:rFonts w:cstheme="minorHAnsi"/>
        </w:rPr>
        <w:t xml:space="preserve">that </w:t>
      </w:r>
      <w:r w:rsidR="00F84E74">
        <w:rPr>
          <w:rFonts w:cstheme="minorHAnsi"/>
        </w:rPr>
        <w:t xml:space="preserve">will </w:t>
      </w:r>
      <w:r w:rsidR="0002266C">
        <w:rPr>
          <w:rFonts w:cstheme="minorHAnsi"/>
        </w:rPr>
        <w:t xml:space="preserve">work with businesses in the ABL municipalities to </w:t>
      </w:r>
      <w:r w:rsidR="00400E46">
        <w:rPr>
          <w:rFonts w:cstheme="minorHAnsi"/>
        </w:rPr>
        <w:t>support businesses to identify suitable finance</w:t>
      </w:r>
      <w:r w:rsidR="00405419">
        <w:rPr>
          <w:rFonts w:cstheme="minorHAnsi"/>
        </w:rPr>
        <w:t xml:space="preserve">, build FBSP capacity, and support MSMEs </w:t>
      </w:r>
      <w:r w:rsidR="00CF60B1">
        <w:rPr>
          <w:rFonts w:cstheme="minorHAnsi"/>
        </w:rPr>
        <w:t xml:space="preserve">in </w:t>
      </w:r>
      <w:r w:rsidR="007311D7">
        <w:rPr>
          <w:rFonts w:cstheme="minorHAnsi"/>
        </w:rPr>
        <w:t xml:space="preserve">one or more of </w:t>
      </w:r>
      <w:r w:rsidR="00622923">
        <w:rPr>
          <w:rFonts w:cstheme="minorHAnsi"/>
        </w:rPr>
        <w:t>the following areas of inter</w:t>
      </w:r>
      <w:r w:rsidR="00DF3B6E">
        <w:rPr>
          <w:rFonts w:cstheme="minorHAnsi"/>
        </w:rPr>
        <w:t>vention</w:t>
      </w:r>
      <w:r w:rsidRPr="00674D6A">
        <w:rPr>
          <w:rFonts w:cstheme="minorHAnsi"/>
        </w:rPr>
        <w:t>:</w:t>
      </w:r>
    </w:p>
    <w:bookmarkEnd w:id="4"/>
    <w:p w14:paraId="770199D8" w14:textId="0AE1F883" w:rsidR="001813D2" w:rsidRPr="00CF60B1" w:rsidRDefault="00763477" w:rsidP="00F03693">
      <w:pPr>
        <w:numPr>
          <w:ilvl w:val="0"/>
          <w:numId w:val="12"/>
        </w:numPr>
        <w:suppressAutoHyphens/>
        <w:spacing w:after="0" w:line="240" w:lineRule="auto"/>
        <w:contextualSpacing/>
        <w:jc w:val="both"/>
        <w:rPr>
          <w:rFonts w:cstheme="minorHAnsi"/>
        </w:rPr>
      </w:pPr>
      <w:r w:rsidRPr="00CF60B1">
        <w:rPr>
          <w:rFonts w:cstheme="minorHAnsi"/>
        </w:rPr>
        <w:t>Financial analys</w:t>
      </w:r>
      <w:r w:rsidR="00CF60B1" w:rsidRPr="00CF60B1">
        <w:rPr>
          <w:rFonts w:cstheme="minorHAnsi"/>
        </w:rPr>
        <w:t>es of MSME</w:t>
      </w:r>
      <w:r w:rsidR="00F32F33">
        <w:rPr>
          <w:rFonts w:cstheme="minorHAnsi"/>
        </w:rPr>
        <w:t>s</w:t>
      </w:r>
      <w:r w:rsidR="00CF60B1" w:rsidRPr="00CF60B1">
        <w:rPr>
          <w:rFonts w:cstheme="minorHAnsi"/>
        </w:rPr>
        <w:t xml:space="preserve"> and </w:t>
      </w:r>
      <w:r w:rsidR="00CF60B1">
        <w:rPr>
          <w:rFonts w:cstheme="minorHAnsi"/>
        </w:rPr>
        <w:t>e</w:t>
      </w:r>
      <w:r w:rsidR="00674D6A" w:rsidRPr="00CF60B1">
        <w:rPr>
          <w:rFonts w:cstheme="minorHAnsi"/>
        </w:rPr>
        <w:t>valuat</w:t>
      </w:r>
      <w:r w:rsidR="00CF60B1">
        <w:rPr>
          <w:rFonts w:cstheme="minorHAnsi"/>
        </w:rPr>
        <w:t>ing</w:t>
      </w:r>
      <w:r w:rsidR="00674D6A" w:rsidRPr="00CF60B1">
        <w:rPr>
          <w:rFonts w:cstheme="minorHAnsi"/>
        </w:rPr>
        <w:t xml:space="preserve"> the creditworthiness to obtain financing.</w:t>
      </w:r>
    </w:p>
    <w:p w14:paraId="5A9CE0F9" w14:textId="77777777" w:rsidR="001813D2" w:rsidRPr="00D912D6" w:rsidRDefault="00674D6A" w:rsidP="00F03693">
      <w:pPr>
        <w:numPr>
          <w:ilvl w:val="0"/>
          <w:numId w:val="12"/>
        </w:numPr>
        <w:suppressAutoHyphens/>
        <w:spacing w:after="0" w:line="240" w:lineRule="auto"/>
        <w:contextualSpacing/>
        <w:jc w:val="both"/>
        <w:rPr>
          <w:rFonts w:cstheme="minorHAnsi"/>
          <w:lang w:val="ka-GE"/>
        </w:rPr>
      </w:pPr>
      <w:r w:rsidRPr="00D912D6">
        <w:rPr>
          <w:rFonts w:cstheme="minorHAnsi"/>
        </w:rPr>
        <w:t>Developing growth strategies and sound business plans to identify investment needs</w:t>
      </w:r>
      <w:r w:rsidR="001813D2" w:rsidRPr="00D912D6">
        <w:rPr>
          <w:rFonts w:cstheme="minorHAnsi"/>
          <w:lang w:val="ka-GE"/>
        </w:rPr>
        <w:t>.</w:t>
      </w:r>
    </w:p>
    <w:p w14:paraId="4C048916" w14:textId="3E7D469E" w:rsidR="00506D8C" w:rsidRPr="00D912D6" w:rsidRDefault="00674D6A" w:rsidP="00F03693">
      <w:pPr>
        <w:numPr>
          <w:ilvl w:val="0"/>
          <w:numId w:val="12"/>
        </w:numPr>
        <w:suppressAutoHyphens/>
        <w:spacing w:after="0" w:line="240" w:lineRule="auto"/>
        <w:contextualSpacing/>
        <w:jc w:val="both"/>
      </w:pPr>
      <w:r w:rsidRPr="52F89080">
        <w:t>Conducting financial analysis to structure business expansion ideas into finance proposals and model payback scenarios.</w:t>
      </w:r>
    </w:p>
    <w:p w14:paraId="42D76491" w14:textId="1A0780D9" w:rsidR="00506D8C" w:rsidRPr="00D912D6" w:rsidRDefault="00674D6A" w:rsidP="00F03693">
      <w:pPr>
        <w:numPr>
          <w:ilvl w:val="0"/>
          <w:numId w:val="12"/>
        </w:numPr>
        <w:suppressAutoHyphens/>
        <w:spacing w:after="0" w:line="240" w:lineRule="auto"/>
        <w:contextualSpacing/>
        <w:jc w:val="both"/>
        <w:rPr>
          <w:rFonts w:cstheme="minorHAnsi"/>
        </w:rPr>
      </w:pPr>
      <w:r w:rsidRPr="00D912D6">
        <w:rPr>
          <w:rFonts w:cstheme="minorHAnsi"/>
        </w:rPr>
        <w:t xml:space="preserve">Supporting selected firms in presenting their plans and financing needs to </w:t>
      </w:r>
      <w:r w:rsidR="00011A20">
        <w:rPr>
          <w:rFonts w:cstheme="minorHAnsi"/>
        </w:rPr>
        <w:t>FIs</w:t>
      </w:r>
      <w:r w:rsidRPr="00D912D6">
        <w:rPr>
          <w:rFonts w:cstheme="minorHAnsi"/>
        </w:rPr>
        <w:t xml:space="preserve"> and other investors to secure financing.</w:t>
      </w:r>
    </w:p>
    <w:p w14:paraId="6AD3BCD7" w14:textId="2CE6D4B5" w:rsidR="00506D8C" w:rsidRDefault="00674D6A" w:rsidP="00F03693">
      <w:pPr>
        <w:numPr>
          <w:ilvl w:val="0"/>
          <w:numId w:val="12"/>
        </w:numPr>
        <w:suppressAutoHyphens/>
        <w:spacing w:after="0" w:line="240" w:lineRule="auto"/>
        <w:contextualSpacing/>
        <w:jc w:val="both"/>
        <w:rPr>
          <w:rFonts w:cstheme="minorHAnsi"/>
        </w:rPr>
      </w:pPr>
      <w:r w:rsidRPr="00D912D6">
        <w:rPr>
          <w:rFonts w:cstheme="minorHAnsi"/>
        </w:rPr>
        <w:t xml:space="preserve">Identifying potential financial investors, such as banks, </w:t>
      </w:r>
      <w:r w:rsidR="00011A20">
        <w:rPr>
          <w:rFonts w:cstheme="minorHAnsi"/>
        </w:rPr>
        <w:t>FIs</w:t>
      </w:r>
      <w:r w:rsidRPr="00D912D6">
        <w:rPr>
          <w:rFonts w:cstheme="minorHAnsi"/>
        </w:rPr>
        <w:t xml:space="preserve">, and equity investors, that may be interested in financing targeted </w:t>
      </w:r>
      <w:r w:rsidR="001813D2" w:rsidRPr="00D912D6">
        <w:rPr>
          <w:rFonts w:cstheme="minorHAnsi"/>
        </w:rPr>
        <w:t>M</w:t>
      </w:r>
      <w:r w:rsidRPr="00D912D6">
        <w:rPr>
          <w:rFonts w:cstheme="minorHAnsi"/>
        </w:rPr>
        <w:t>SMEs</w:t>
      </w:r>
      <w:r w:rsidR="005A00E3">
        <w:rPr>
          <w:rFonts w:cstheme="minorHAnsi"/>
        </w:rPr>
        <w:t>.</w:t>
      </w:r>
    </w:p>
    <w:p w14:paraId="44D7771C" w14:textId="211532E3" w:rsidR="00BC7565" w:rsidRPr="00D912D6" w:rsidRDefault="00BC7565" w:rsidP="00F03693">
      <w:pPr>
        <w:numPr>
          <w:ilvl w:val="0"/>
          <w:numId w:val="12"/>
        </w:numPr>
        <w:suppressAutoHyphens/>
        <w:spacing w:after="0" w:line="240" w:lineRule="auto"/>
        <w:contextualSpacing/>
        <w:jc w:val="both"/>
        <w:rPr>
          <w:rFonts w:cstheme="minorHAnsi"/>
        </w:rPr>
      </w:pPr>
      <w:r>
        <w:rPr>
          <w:rFonts w:cstheme="minorHAnsi"/>
        </w:rPr>
        <w:t xml:space="preserve">Identifying the most suitable financial product that might offer additional benefits to the MSMEs, such as Cash-backs, the possibility to include </w:t>
      </w:r>
      <w:r w:rsidR="00DB1FCD">
        <w:rPr>
          <w:rFonts w:cstheme="minorHAnsi"/>
        </w:rPr>
        <w:t>MSMEs</w:t>
      </w:r>
      <w:r>
        <w:rPr>
          <w:rFonts w:cstheme="minorHAnsi"/>
        </w:rPr>
        <w:t xml:space="preserve"> </w:t>
      </w:r>
      <w:r w:rsidR="00DB1FCD">
        <w:rPr>
          <w:rFonts w:cstheme="minorHAnsi"/>
        </w:rPr>
        <w:t>under</w:t>
      </w:r>
      <w:r>
        <w:rPr>
          <w:rFonts w:cstheme="minorHAnsi"/>
        </w:rPr>
        <w:t xml:space="preserve"> the guarant</w:t>
      </w:r>
      <w:r w:rsidR="00DB1FCD">
        <w:rPr>
          <w:rFonts w:cstheme="minorHAnsi"/>
        </w:rPr>
        <w:t>ee</w:t>
      </w:r>
      <w:r>
        <w:rPr>
          <w:rFonts w:cstheme="minorHAnsi"/>
        </w:rPr>
        <w:t xml:space="preserve"> mechanism</w:t>
      </w:r>
      <w:r w:rsidR="00DB1FCD">
        <w:rPr>
          <w:rFonts w:cstheme="minorHAnsi"/>
        </w:rPr>
        <w:t>s</w:t>
      </w:r>
      <w:r w:rsidR="00CA378F">
        <w:rPr>
          <w:rFonts w:cstheme="minorHAnsi"/>
        </w:rPr>
        <w:t>.</w:t>
      </w:r>
      <w:r>
        <w:rPr>
          <w:rFonts w:cstheme="minorHAnsi"/>
        </w:rPr>
        <w:t xml:space="preserve"> </w:t>
      </w:r>
    </w:p>
    <w:p w14:paraId="73318D4A" w14:textId="2FCD0270" w:rsidR="00674D6A" w:rsidRDefault="00674D6A" w:rsidP="00F03693">
      <w:pPr>
        <w:numPr>
          <w:ilvl w:val="0"/>
          <w:numId w:val="12"/>
        </w:numPr>
        <w:suppressAutoHyphens/>
        <w:spacing w:after="0" w:line="240" w:lineRule="auto"/>
        <w:contextualSpacing/>
        <w:jc w:val="both"/>
      </w:pPr>
      <w:r w:rsidRPr="7470CFA3">
        <w:t xml:space="preserve">Identifying </w:t>
      </w:r>
      <w:r w:rsidR="00DB1FCD" w:rsidRPr="7470CFA3">
        <w:t xml:space="preserve">and supporting MSMEs to obtain </w:t>
      </w:r>
      <w:r w:rsidRPr="7470CFA3">
        <w:t>financial support offered by government programs and other commercially based financial programs that are directed towards private sector investment.</w:t>
      </w:r>
    </w:p>
    <w:p w14:paraId="300229E1" w14:textId="77777777" w:rsidR="00405419" w:rsidRDefault="00405419" w:rsidP="00F03693">
      <w:pPr>
        <w:tabs>
          <w:tab w:val="left" w:pos="2790"/>
        </w:tabs>
        <w:spacing w:line="240" w:lineRule="auto"/>
        <w:contextualSpacing/>
        <w:jc w:val="both"/>
        <w:rPr>
          <w:b/>
          <w:bCs/>
        </w:rPr>
      </w:pPr>
    </w:p>
    <w:p w14:paraId="2FE983F6" w14:textId="3187D917" w:rsidR="186501DA" w:rsidRDefault="1D9C5880" w:rsidP="00023499">
      <w:pPr>
        <w:tabs>
          <w:tab w:val="left" w:pos="2790"/>
        </w:tabs>
        <w:spacing w:line="240" w:lineRule="auto"/>
        <w:contextualSpacing/>
        <w:jc w:val="both"/>
        <w:rPr>
          <w:rFonts w:ascii="Calibri" w:eastAsia="Calibri" w:hAnsi="Calibri" w:cs="Calibri"/>
        </w:rPr>
      </w:pPr>
      <w:r w:rsidRPr="000B4278">
        <w:rPr>
          <w:b/>
          <w:bCs/>
        </w:rPr>
        <w:t xml:space="preserve">Geographic </w:t>
      </w:r>
      <w:r w:rsidR="00405419">
        <w:rPr>
          <w:b/>
          <w:bCs/>
        </w:rPr>
        <w:t>A</w:t>
      </w:r>
      <w:r w:rsidR="63A520F3" w:rsidRPr="000B4278">
        <w:rPr>
          <w:b/>
          <w:bCs/>
        </w:rPr>
        <w:t xml:space="preserve">rea of </w:t>
      </w:r>
      <w:r w:rsidR="00405419">
        <w:rPr>
          <w:b/>
          <w:bCs/>
        </w:rPr>
        <w:t>I</w:t>
      </w:r>
      <w:r w:rsidR="63A520F3" w:rsidRPr="000B4278">
        <w:rPr>
          <w:b/>
          <w:bCs/>
        </w:rPr>
        <w:t>ntervention</w:t>
      </w:r>
      <w:r w:rsidR="00405419">
        <w:rPr>
          <w:b/>
          <w:bCs/>
        </w:rPr>
        <w:t xml:space="preserve">: </w:t>
      </w:r>
      <w:r w:rsidR="186501DA" w:rsidRPr="0C97D493">
        <w:t xml:space="preserve">The </w:t>
      </w:r>
      <w:r w:rsidR="00580297">
        <w:t>P</w:t>
      </w:r>
      <w:r w:rsidR="186501DA" w:rsidRPr="0C97D493">
        <w:t xml:space="preserve">rogram is seeking to </w:t>
      </w:r>
      <w:r w:rsidR="00580297">
        <w:t xml:space="preserve">support </w:t>
      </w:r>
      <w:r w:rsidR="186501DA" w:rsidRPr="0C97D493">
        <w:t xml:space="preserve">FBSPs that either operate or have local representation in the </w:t>
      </w:r>
      <w:r w:rsidR="00391509">
        <w:t>P</w:t>
      </w:r>
      <w:r w:rsidR="186501DA" w:rsidRPr="0C97D493">
        <w:t xml:space="preserve">rogram's target regions, (Shida Kartli, Mtskheta-Mtianeti, Imereti, Samegrelo, Zemo Svaneti, and </w:t>
      </w:r>
      <w:proofErr w:type="spellStart"/>
      <w:r w:rsidR="186501DA" w:rsidRPr="0C97D493">
        <w:t>Racha</w:t>
      </w:r>
      <w:proofErr w:type="spellEnd"/>
      <w:r w:rsidR="186501DA" w:rsidRPr="0C97D493">
        <w:t xml:space="preserve"> </w:t>
      </w:r>
      <w:proofErr w:type="spellStart"/>
      <w:r w:rsidR="186501DA" w:rsidRPr="0C97D493">
        <w:t>Lechkhumi</w:t>
      </w:r>
      <w:proofErr w:type="spellEnd"/>
      <w:r w:rsidR="186501DA" w:rsidRPr="0C97D493">
        <w:t xml:space="preserve"> and Kvemo Svaneti)</w:t>
      </w:r>
      <w:r w:rsidR="4EF773A3" w:rsidRPr="0C97D493">
        <w:t xml:space="preserve">. </w:t>
      </w:r>
      <w:r w:rsidR="00580297">
        <w:t>While other FBSPs can also apply, the</w:t>
      </w:r>
      <w:r w:rsidR="001961E6">
        <w:t xml:space="preserve"> </w:t>
      </w:r>
      <w:r w:rsidR="00391509">
        <w:t xml:space="preserve">grant </w:t>
      </w:r>
      <w:r w:rsidR="001961E6">
        <w:t xml:space="preserve">can only be implemented to support MSMEs in the Program targeted </w:t>
      </w:r>
      <w:r w:rsidR="00E16089">
        <w:t>communities</w:t>
      </w:r>
      <w:r w:rsidR="00E16089" w:rsidRPr="0C97D493">
        <w:rPr>
          <w:rFonts w:ascii="Calibri" w:eastAsia="Calibri" w:hAnsi="Calibri" w:cs="Calibri"/>
        </w:rPr>
        <w:t xml:space="preserve"> </w:t>
      </w:r>
      <w:r w:rsidR="4F8BC6B6" w:rsidRPr="0C97D493">
        <w:rPr>
          <w:rFonts w:ascii="Calibri" w:eastAsia="Calibri" w:hAnsi="Calibri" w:cs="Calibri"/>
        </w:rPr>
        <w:t>as specified in the table below:</w:t>
      </w:r>
    </w:p>
    <w:p w14:paraId="6F4A9AF8" w14:textId="77777777" w:rsidR="00023499" w:rsidRDefault="00023499" w:rsidP="005237F6">
      <w:pPr>
        <w:tabs>
          <w:tab w:val="left" w:pos="2790"/>
        </w:tabs>
        <w:spacing w:line="240" w:lineRule="auto"/>
        <w:contextualSpacing/>
        <w:jc w:val="both"/>
        <w:rPr>
          <w:rFonts w:ascii="Calibri" w:eastAsia="Calibri" w:hAnsi="Calibri" w:cs="Calibri"/>
        </w:rPr>
      </w:pPr>
    </w:p>
    <w:tbl>
      <w:tblPr>
        <w:tblStyle w:val="TableGrid"/>
        <w:tblW w:w="9360" w:type="dxa"/>
        <w:tblLayout w:type="fixed"/>
        <w:tblLook w:val="06A0" w:firstRow="1" w:lastRow="0" w:firstColumn="1" w:lastColumn="0" w:noHBand="1" w:noVBand="1"/>
      </w:tblPr>
      <w:tblGrid>
        <w:gridCol w:w="3120"/>
        <w:gridCol w:w="2005"/>
        <w:gridCol w:w="4235"/>
      </w:tblGrid>
      <w:tr w:rsidR="0C97D493" w14:paraId="34EBBA5B" w14:textId="77777777" w:rsidTr="007D31E3">
        <w:trPr>
          <w:trHeight w:val="300"/>
        </w:trPr>
        <w:tc>
          <w:tcPr>
            <w:tcW w:w="3120" w:type="dxa"/>
            <w:shd w:val="clear" w:color="auto" w:fill="002060"/>
            <w:vAlign w:val="center"/>
          </w:tcPr>
          <w:p w14:paraId="2D081F0A" w14:textId="2EEDC6DE" w:rsidR="3B8E10AD" w:rsidRPr="000B4278" w:rsidRDefault="3B8E10AD" w:rsidP="005237F6">
            <w:pPr>
              <w:contextualSpacing/>
              <w:rPr>
                <w:rFonts w:ascii="Calibri" w:eastAsia="Calibri" w:hAnsi="Calibri" w:cs="Calibri"/>
                <w:b/>
                <w:bCs/>
              </w:rPr>
            </w:pPr>
            <w:r w:rsidRPr="000B4278">
              <w:rPr>
                <w:rFonts w:ascii="Calibri" w:eastAsia="Calibri" w:hAnsi="Calibri" w:cs="Calibri"/>
                <w:b/>
                <w:bCs/>
              </w:rPr>
              <w:t>Region</w:t>
            </w:r>
          </w:p>
        </w:tc>
        <w:tc>
          <w:tcPr>
            <w:tcW w:w="2005" w:type="dxa"/>
            <w:shd w:val="clear" w:color="auto" w:fill="002060"/>
            <w:vAlign w:val="center"/>
          </w:tcPr>
          <w:p w14:paraId="6BB09FE3" w14:textId="0A7971B9" w:rsidR="3B8E10AD" w:rsidRPr="000B4278" w:rsidRDefault="3B8E10AD" w:rsidP="005237F6">
            <w:pPr>
              <w:contextualSpacing/>
              <w:rPr>
                <w:rFonts w:ascii="Calibri" w:eastAsia="Calibri" w:hAnsi="Calibri" w:cs="Calibri"/>
                <w:b/>
                <w:bCs/>
              </w:rPr>
            </w:pPr>
            <w:r w:rsidRPr="000B4278">
              <w:rPr>
                <w:rFonts w:ascii="Calibri" w:eastAsia="Calibri" w:hAnsi="Calibri" w:cs="Calibri"/>
                <w:b/>
                <w:bCs/>
              </w:rPr>
              <w:t>Municipality</w:t>
            </w:r>
          </w:p>
        </w:tc>
        <w:tc>
          <w:tcPr>
            <w:tcW w:w="4235" w:type="dxa"/>
            <w:shd w:val="clear" w:color="auto" w:fill="002060"/>
            <w:vAlign w:val="center"/>
          </w:tcPr>
          <w:p w14:paraId="4B63E8B5" w14:textId="50BC0BEC" w:rsidR="3B8E10AD" w:rsidRPr="000B4278" w:rsidRDefault="3B8E10AD" w:rsidP="005237F6">
            <w:pPr>
              <w:contextualSpacing/>
              <w:rPr>
                <w:rFonts w:ascii="Calibri" w:eastAsia="Calibri" w:hAnsi="Calibri" w:cs="Calibri"/>
                <w:b/>
                <w:bCs/>
              </w:rPr>
            </w:pPr>
            <w:r w:rsidRPr="000B4278">
              <w:rPr>
                <w:rFonts w:ascii="Calibri" w:eastAsia="Calibri" w:hAnsi="Calibri" w:cs="Calibri"/>
                <w:b/>
                <w:bCs/>
              </w:rPr>
              <w:t>Community</w:t>
            </w:r>
          </w:p>
        </w:tc>
      </w:tr>
      <w:tr w:rsidR="0C97D493" w14:paraId="51E1C455" w14:textId="77777777" w:rsidTr="007D31E3">
        <w:trPr>
          <w:trHeight w:val="300"/>
        </w:trPr>
        <w:tc>
          <w:tcPr>
            <w:tcW w:w="3120" w:type="dxa"/>
            <w:vMerge w:val="restart"/>
            <w:vAlign w:val="center"/>
          </w:tcPr>
          <w:p w14:paraId="4432FEAA" w14:textId="1B47FF19" w:rsidR="3B8E10AD" w:rsidRPr="006504BA" w:rsidRDefault="3B8E10AD" w:rsidP="005237F6">
            <w:pPr>
              <w:contextualSpacing/>
              <w:rPr>
                <w:rFonts w:ascii="Calibri" w:eastAsia="Calibri" w:hAnsi="Calibri" w:cs="Calibri"/>
              </w:rPr>
            </w:pPr>
            <w:r w:rsidRPr="006504BA">
              <w:rPr>
                <w:rFonts w:ascii="Calibri" w:eastAsia="Calibri" w:hAnsi="Calibri" w:cs="Calibri"/>
              </w:rPr>
              <w:t>Shida Kartli</w:t>
            </w:r>
          </w:p>
        </w:tc>
        <w:tc>
          <w:tcPr>
            <w:tcW w:w="2005" w:type="dxa"/>
            <w:vAlign w:val="center"/>
          </w:tcPr>
          <w:p w14:paraId="6D4104C4" w14:textId="0213569B" w:rsidR="3B8E10AD" w:rsidRDefault="3B8E10AD" w:rsidP="005237F6">
            <w:pPr>
              <w:contextualSpacing/>
              <w:rPr>
                <w:rFonts w:ascii="Calibri" w:eastAsia="Calibri" w:hAnsi="Calibri" w:cs="Calibri"/>
              </w:rPr>
            </w:pPr>
            <w:r w:rsidRPr="0C97D493">
              <w:rPr>
                <w:rFonts w:ascii="Calibri" w:eastAsia="Calibri" w:hAnsi="Calibri" w:cs="Calibri"/>
              </w:rPr>
              <w:t>Kaspi</w:t>
            </w:r>
          </w:p>
        </w:tc>
        <w:tc>
          <w:tcPr>
            <w:tcW w:w="4235" w:type="dxa"/>
            <w:vAlign w:val="center"/>
          </w:tcPr>
          <w:p w14:paraId="09F94F42" w14:textId="2079F71B" w:rsidR="0C97D493" w:rsidRDefault="009E7317" w:rsidP="005237F6">
            <w:pPr>
              <w:contextualSpacing/>
              <w:rPr>
                <w:rFonts w:ascii="Calibri" w:eastAsia="Calibri" w:hAnsi="Calibri" w:cs="Calibri"/>
              </w:rPr>
            </w:pPr>
            <w:proofErr w:type="spellStart"/>
            <w:r w:rsidRPr="009E7317">
              <w:rPr>
                <w:rFonts w:ascii="Calibri" w:eastAsia="Calibri" w:hAnsi="Calibri" w:cs="Calibri"/>
              </w:rPr>
              <w:t>Doesi</w:t>
            </w:r>
            <w:proofErr w:type="spellEnd"/>
            <w:r w:rsidRPr="009E7317">
              <w:rPr>
                <w:rFonts w:ascii="Calibri" w:eastAsia="Calibri" w:hAnsi="Calibri" w:cs="Calibri"/>
              </w:rPr>
              <w:t xml:space="preserve">, </w:t>
            </w:r>
            <w:proofErr w:type="spellStart"/>
            <w:r w:rsidRPr="009E7317">
              <w:rPr>
                <w:rFonts w:ascii="Calibri" w:eastAsia="Calibri" w:hAnsi="Calibri" w:cs="Calibri"/>
              </w:rPr>
              <w:t>Kodistskaro</w:t>
            </w:r>
            <w:proofErr w:type="spellEnd"/>
            <w:r w:rsidRPr="009E7317">
              <w:rPr>
                <w:rFonts w:ascii="Calibri" w:eastAsia="Calibri" w:hAnsi="Calibri" w:cs="Calibri"/>
              </w:rPr>
              <w:t xml:space="preserve">, Kvemo Chala, </w:t>
            </w:r>
            <w:proofErr w:type="spellStart"/>
            <w:r w:rsidRPr="009E7317">
              <w:rPr>
                <w:rFonts w:ascii="Calibri" w:eastAsia="Calibri" w:hAnsi="Calibri" w:cs="Calibri"/>
              </w:rPr>
              <w:t>Lamiskana</w:t>
            </w:r>
            <w:proofErr w:type="spellEnd"/>
            <w:r w:rsidRPr="009E7317">
              <w:rPr>
                <w:rFonts w:ascii="Calibri" w:eastAsia="Calibri" w:hAnsi="Calibri" w:cs="Calibri"/>
              </w:rPr>
              <w:t xml:space="preserve">, </w:t>
            </w:r>
            <w:proofErr w:type="spellStart"/>
            <w:r w:rsidRPr="009E7317">
              <w:rPr>
                <w:rFonts w:ascii="Calibri" w:eastAsia="Calibri" w:hAnsi="Calibri" w:cs="Calibri"/>
              </w:rPr>
              <w:t>Metekhi</w:t>
            </w:r>
            <w:proofErr w:type="spellEnd"/>
            <w:r w:rsidRPr="009E7317">
              <w:rPr>
                <w:rFonts w:ascii="Calibri" w:eastAsia="Calibri" w:hAnsi="Calibri" w:cs="Calibri"/>
              </w:rPr>
              <w:t xml:space="preserve">, Okami, </w:t>
            </w:r>
            <w:proofErr w:type="spellStart"/>
            <w:r w:rsidRPr="009E7317">
              <w:rPr>
                <w:rFonts w:ascii="Calibri" w:eastAsia="Calibri" w:hAnsi="Calibri" w:cs="Calibri"/>
              </w:rPr>
              <w:t>Samtavisi</w:t>
            </w:r>
            <w:proofErr w:type="spellEnd"/>
          </w:p>
        </w:tc>
      </w:tr>
      <w:tr w:rsidR="0C97D493" w14:paraId="60A39AC9" w14:textId="77777777" w:rsidTr="007D31E3">
        <w:trPr>
          <w:trHeight w:val="300"/>
        </w:trPr>
        <w:tc>
          <w:tcPr>
            <w:tcW w:w="3120" w:type="dxa"/>
            <w:vMerge/>
            <w:vAlign w:val="center"/>
          </w:tcPr>
          <w:p w14:paraId="57FB6ECB" w14:textId="77777777" w:rsidR="00E538F9" w:rsidRPr="00552E22" w:rsidRDefault="00E538F9" w:rsidP="00552E22">
            <w:pPr>
              <w:contextualSpacing/>
            </w:pPr>
          </w:p>
        </w:tc>
        <w:tc>
          <w:tcPr>
            <w:tcW w:w="2005" w:type="dxa"/>
            <w:vAlign w:val="center"/>
          </w:tcPr>
          <w:p w14:paraId="09C3C8CC" w14:textId="7DD28640" w:rsidR="3B8E10AD" w:rsidRDefault="3B8E10AD" w:rsidP="00552E22">
            <w:pPr>
              <w:contextualSpacing/>
              <w:rPr>
                <w:rFonts w:ascii="Calibri" w:eastAsia="Calibri" w:hAnsi="Calibri" w:cs="Calibri"/>
              </w:rPr>
            </w:pPr>
            <w:r w:rsidRPr="0C97D493">
              <w:rPr>
                <w:rFonts w:ascii="Calibri" w:eastAsia="Calibri" w:hAnsi="Calibri" w:cs="Calibri"/>
              </w:rPr>
              <w:t>Gori</w:t>
            </w:r>
          </w:p>
        </w:tc>
        <w:tc>
          <w:tcPr>
            <w:tcW w:w="4235" w:type="dxa"/>
            <w:vAlign w:val="center"/>
          </w:tcPr>
          <w:p w14:paraId="009AFCDC" w14:textId="429C1D8F" w:rsidR="0C97D493" w:rsidRDefault="009E7317" w:rsidP="00552E22">
            <w:pPr>
              <w:contextualSpacing/>
              <w:rPr>
                <w:rFonts w:ascii="Calibri" w:eastAsia="Calibri" w:hAnsi="Calibri" w:cs="Calibri"/>
              </w:rPr>
            </w:pPr>
            <w:proofErr w:type="spellStart"/>
            <w:r w:rsidRPr="009E7317">
              <w:rPr>
                <w:rFonts w:ascii="Calibri" w:eastAsia="Calibri" w:hAnsi="Calibri" w:cs="Calibri"/>
              </w:rPr>
              <w:t>Akhalubani</w:t>
            </w:r>
            <w:proofErr w:type="spellEnd"/>
            <w:r w:rsidRPr="009E7317">
              <w:rPr>
                <w:rFonts w:ascii="Calibri" w:eastAsia="Calibri" w:hAnsi="Calibri" w:cs="Calibri"/>
              </w:rPr>
              <w:t xml:space="preserve">, </w:t>
            </w:r>
            <w:proofErr w:type="spellStart"/>
            <w:r w:rsidRPr="009E7317">
              <w:rPr>
                <w:rFonts w:ascii="Calibri" w:eastAsia="Calibri" w:hAnsi="Calibri" w:cs="Calibri"/>
              </w:rPr>
              <w:t>Berbuki</w:t>
            </w:r>
            <w:proofErr w:type="spellEnd"/>
            <w:r w:rsidRPr="009E7317">
              <w:rPr>
                <w:rFonts w:ascii="Calibri" w:eastAsia="Calibri" w:hAnsi="Calibri" w:cs="Calibri"/>
              </w:rPr>
              <w:t xml:space="preserve">, </w:t>
            </w:r>
            <w:proofErr w:type="spellStart"/>
            <w:r w:rsidRPr="009E7317">
              <w:rPr>
                <w:rFonts w:ascii="Calibri" w:eastAsia="Calibri" w:hAnsi="Calibri" w:cs="Calibri"/>
              </w:rPr>
              <w:t>Ditsi</w:t>
            </w:r>
            <w:proofErr w:type="spellEnd"/>
            <w:r w:rsidRPr="009E7317">
              <w:rPr>
                <w:rFonts w:ascii="Calibri" w:eastAsia="Calibri" w:hAnsi="Calibri" w:cs="Calibri"/>
              </w:rPr>
              <w:t xml:space="preserve">, </w:t>
            </w:r>
            <w:proofErr w:type="spellStart"/>
            <w:r w:rsidRPr="009E7317">
              <w:rPr>
                <w:rFonts w:ascii="Calibri" w:eastAsia="Calibri" w:hAnsi="Calibri" w:cs="Calibri"/>
              </w:rPr>
              <w:t>Dzevera</w:t>
            </w:r>
            <w:proofErr w:type="spellEnd"/>
            <w:r w:rsidRPr="009E7317">
              <w:rPr>
                <w:rFonts w:ascii="Calibri" w:eastAsia="Calibri" w:hAnsi="Calibri" w:cs="Calibri"/>
              </w:rPr>
              <w:t xml:space="preserve">, </w:t>
            </w:r>
            <w:proofErr w:type="spellStart"/>
            <w:r w:rsidRPr="009E7317">
              <w:rPr>
                <w:rFonts w:ascii="Calibri" w:eastAsia="Calibri" w:hAnsi="Calibri" w:cs="Calibri"/>
              </w:rPr>
              <w:t>Karaleti</w:t>
            </w:r>
            <w:proofErr w:type="spellEnd"/>
            <w:r w:rsidRPr="009E7317">
              <w:rPr>
                <w:rFonts w:ascii="Calibri" w:eastAsia="Calibri" w:hAnsi="Calibri" w:cs="Calibri"/>
              </w:rPr>
              <w:t xml:space="preserve">, </w:t>
            </w:r>
            <w:proofErr w:type="spellStart"/>
            <w:r w:rsidRPr="009E7317">
              <w:rPr>
                <w:rFonts w:ascii="Calibri" w:eastAsia="Calibri" w:hAnsi="Calibri" w:cs="Calibri"/>
              </w:rPr>
              <w:t>Kvakhvreli</w:t>
            </w:r>
            <w:proofErr w:type="spellEnd"/>
            <w:r w:rsidRPr="009E7317">
              <w:rPr>
                <w:rFonts w:ascii="Calibri" w:eastAsia="Calibri" w:hAnsi="Calibri" w:cs="Calibri"/>
              </w:rPr>
              <w:t xml:space="preserve">, </w:t>
            </w:r>
            <w:proofErr w:type="spellStart"/>
            <w:r w:rsidRPr="009E7317">
              <w:rPr>
                <w:rFonts w:ascii="Calibri" w:eastAsia="Calibri" w:hAnsi="Calibri" w:cs="Calibri"/>
              </w:rPr>
              <w:t>Mejvriskhevi</w:t>
            </w:r>
            <w:proofErr w:type="spellEnd"/>
            <w:r w:rsidRPr="009E7317">
              <w:rPr>
                <w:rFonts w:ascii="Calibri" w:eastAsia="Calibri" w:hAnsi="Calibri" w:cs="Calibri"/>
              </w:rPr>
              <w:t xml:space="preserve">, </w:t>
            </w:r>
            <w:proofErr w:type="spellStart"/>
            <w:r w:rsidRPr="009E7317">
              <w:rPr>
                <w:rFonts w:ascii="Calibri" w:eastAsia="Calibri" w:hAnsi="Calibri" w:cs="Calibri"/>
              </w:rPr>
              <w:t>Mereti</w:t>
            </w:r>
            <w:proofErr w:type="spellEnd"/>
            <w:r w:rsidRPr="009E7317">
              <w:rPr>
                <w:rFonts w:ascii="Calibri" w:eastAsia="Calibri" w:hAnsi="Calibri" w:cs="Calibri"/>
              </w:rPr>
              <w:t xml:space="preserve">, </w:t>
            </w:r>
            <w:proofErr w:type="spellStart"/>
            <w:r w:rsidRPr="009E7317">
              <w:rPr>
                <w:rFonts w:ascii="Calibri" w:eastAsia="Calibri" w:hAnsi="Calibri" w:cs="Calibri"/>
              </w:rPr>
              <w:t>Nikozi</w:t>
            </w:r>
            <w:proofErr w:type="spellEnd"/>
            <w:r w:rsidRPr="009E7317">
              <w:rPr>
                <w:rFonts w:ascii="Calibri" w:eastAsia="Calibri" w:hAnsi="Calibri" w:cs="Calibri"/>
              </w:rPr>
              <w:t xml:space="preserve">, </w:t>
            </w:r>
            <w:proofErr w:type="spellStart"/>
            <w:r w:rsidRPr="009E7317">
              <w:rPr>
                <w:rFonts w:ascii="Calibri" w:eastAsia="Calibri" w:hAnsi="Calibri" w:cs="Calibri"/>
              </w:rPr>
              <w:t>Shavshvebi</w:t>
            </w:r>
            <w:proofErr w:type="spellEnd"/>
            <w:r w:rsidRPr="009E7317">
              <w:rPr>
                <w:rFonts w:ascii="Calibri" w:eastAsia="Calibri" w:hAnsi="Calibri" w:cs="Calibri"/>
              </w:rPr>
              <w:t xml:space="preserve">, </w:t>
            </w:r>
            <w:proofErr w:type="spellStart"/>
            <w:r w:rsidRPr="009E7317">
              <w:rPr>
                <w:rFonts w:ascii="Calibri" w:eastAsia="Calibri" w:hAnsi="Calibri" w:cs="Calibri"/>
              </w:rPr>
              <w:t>Shindisi</w:t>
            </w:r>
            <w:proofErr w:type="spellEnd"/>
            <w:r w:rsidRPr="009E7317">
              <w:rPr>
                <w:rFonts w:ascii="Calibri" w:eastAsia="Calibri" w:hAnsi="Calibri" w:cs="Calibri"/>
              </w:rPr>
              <w:t xml:space="preserve">, </w:t>
            </w:r>
            <w:proofErr w:type="spellStart"/>
            <w:r w:rsidRPr="009E7317">
              <w:rPr>
                <w:rFonts w:ascii="Calibri" w:eastAsia="Calibri" w:hAnsi="Calibri" w:cs="Calibri"/>
              </w:rPr>
              <w:t>Tirdzinisi</w:t>
            </w:r>
            <w:proofErr w:type="spellEnd"/>
            <w:r w:rsidRPr="009E7317">
              <w:rPr>
                <w:rFonts w:ascii="Calibri" w:eastAsia="Calibri" w:hAnsi="Calibri" w:cs="Calibri"/>
              </w:rPr>
              <w:t xml:space="preserve">, </w:t>
            </w:r>
            <w:proofErr w:type="spellStart"/>
            <w:r w:rsidRPr="009E7317">
              <w:rPr>
                <w:rFonts w:ascii="Calibri" w:eastAsia="Calibri" w:hAnsi="Calibri" w:cs="Calibri"/>
              </w:rPr>
              <w:t>Tkviavi</w:t>
            </w:r>
            <w:proofErr w:type="spellEnd"/>
            <w:r w:rsidRPr="009E7317">
              <w:rPr>
                <w:rFonts w:ascii="Calibri" w:eastAsia="Calibri" w:hAnsi="Calibri" w:cs="Calibri"/>
              </w:rPr>
              <w:t xml:space="preserve">, </w:t>
            </w:r>
            <w:proofErr w:type="spellStart"/>
            <w:r w:rsidRPr="009E7317">
              <w:rPr>
                <w:rFonts w:ascii="Calibri" w:eastAsia="Calibri" w:hAnsi="Calibri" w:cs="Calibri"/>
              </w:rPr>
              <w:t>Variani</w:t>
            </w:r>
            <w:proofErr w:type="spellEnd"/>
            <w:r w:rsidRPr="009E7317">
              <w:rPr>
                <w:rFonts w:ascii="Calibri" w:eastAsia="Calibri" w:hAnsi="Calibri" w:cs="Calibri"/>
              </w:rPr>
              <w:t xml:space="preserve">, </w:t>
            </w:r>
            <w:proofErr w:type="spellStart"/>
            <w:r w:rsidRPr="009E7317">
              <w:rPr>
                <w:rFonts w:ascii="Calibri" w:eastAsia="Calibri" w:hAnsi="Calibri" w:cs="Calibri"/>
              </w:rPr>
              <w:t>Zeghduleti</w:t>
            </w:r>
            <w:proofErr w:type="spellEnd"/>
          </w:p>
        </w:tc>
      </w:tr>
      <w:tr w:rsidR="0C97D493" w14:paraId="6EEDB89C" w14:textId="77777777" w:rsidTr="007D31E3">
        <w:trPr>
          <w:trHeight w:val="300"/>
        </w:trPr>
        <w:tc>
          <w:tcPr>
            <w:tcW w:w="3120" w:type="dxa"/>
            <w:vMerge/>
            <w:vAlign w:val="center"/>
          </w:tcPr>
          <w:p w14:paraId="058FB244" w14:textId="77777777" w:rsidR="00E538F9" w:rsidRPr="00552E22" w:rsidRDefault="00E538F9" w:rsidP="00552E22">
            <w:pPr>
              <w:contextualSpacing/>
            </w:pPr>
          </w:p>
        </w:tc>
        <w:tc>
          <w:tcPr>
            <w:tcW w:w="2005" w:type="dxa"/>
            <w:vAlign w:val="center"/>
          </w:tcPr>
          <w:p w14:paraId="1F1869F9" w14:textId="4A8B0E6F" w:rsidR="3B8E10AD" w:rsidRDefault="3B8E10AD" w:rsidP="00552E22">
            <w:pPr>
              <w:contextualSpacing/>
              <w:rPr>
                <w:rFonts w:ascii="Calibri" w:eastAsia="Calibri" w:hAnsi="Calibri" w:cs="Calibri"/>
              </w:rPr>
            </w:pPr>
            <w:r w:rsidRPr="0C97D493">
              <w:rPr>
                <w:rFonts w:ascii="Calibri" w:eastAsia="Calibri" w:hAnsi="Calibri" w:cs="Calibri"/>
              </w:rPr>
              <w:t>Kareli</w:t>
            </w:r>
          </w:p>
        </w:tc>
        <w:tc>
          <w:tcPr>
            <w:tcW w:w="4235" w:type="dxa"/>
            <w:vAlign w:val="center"/>
          </w:tcPr>
          <w:p w14:paraId="5B553C29" w14:textId="3A48A696" w:rsidR="0C97D493" w:rsidRDefault="009E7317" w:rsidP="00552E22">
            <w:pPr>
              <w:contextualSpacing/>
              <w:rPr>
                <w:rFonts w:ascii="Calibri" w:eastAsia="Calibri" w:hAnsi="Calibri" w:cs="Calibri"/>
              </w:rPr>
            </w:pPr>
            <w:proofErr w:type="spellStart"/>
            <w:r w:rsidRPr="009E7317">
              <w:rPr>
                <w:rFonts w:ascii="Calibri" w:eastAsia="Calibri" w:hAnsi="Calibri" w:cs="Calibri"/>
              </w:rPr>
              <w:t>Abisi</w:t>
            </w:r>
            <w:proofErr w:type="spellEnd"/>
            <w:r w:rsidRPr="009E7317">
              <w:rPr>
                <w:rFonts w:ascii="Calibri" w:eastAsia="Calibri" w:hAnsi="Calibri" w:cs="Calibri"/>
              </w:rPr>
              <w:t xml:space="preserve">, </w:t>
            </w:r>
            <w:proofErr w:type="spellStart"/>
            <w:r w:rsidRPr="009E7317">
              <w:rPr>
                <w:rFonts w:ascii="Calibri" w:eastAsia="Calibri" w:hAnsi="Calibri" w:cs="Calibri"/>
              </w:rPr>
              <w:t>Agara</w:t>
            </w:r>
            <w:proofErr w:type="spellEnd"/>
            <w:r w:rsidRPr="009E7317">
              <w:rPr>
                <w:rFonts w:ascii="Calibri" w:eastAsia="Calibri" w:hAnsi="Calibri" w:cs="Calibri"/>
              </w:rPr>
              <w:t xml:space="preserve">, </w:t>
            </w:r>
            <w:proofErr w:type="spellStart"/>
            <w:r w:rsidRPr="009E7317">
              <w:rPr>
                <w:rFonts w:ascii="Calibri" w:eastAsia="Calibri" w:hAnsi="Calibri" w:cs="Calibri"/>
              </w:rPr>
              <w:t>Avlevi</w:t>
            </w:r>
            <w:proofErr w:type="spellEnd"/>
            <w:r w:rsidRPr="009E7317">
              <w:rPr>
                <w:rFonts w:ascii="Calibri" w:eastAsia="Calibri" w:hAnsi="Calibri" w:cs="Calibri"/>
              </w:rPr>
              <w:t xml:space="preserve">, </w:t>
            </w:r>
            <w:proofErr w:type="spellStart"/>
            <w:r w:rsidRPr="009E7317">
              <w:rPr>
                <w:rFonts w:ascii="Calibri" w:eastAsia="Calibri" w:hAnsi="Calibri" w:cs="Calibri"/>
              </w:rPr>
              <w:t>Bredzi</w:t>
            </w:r>
            <w:proofErr w:type="spellEnd"/>
            <w:r w:rsidRPr="009E7317">
              <w:rPr>
                <w:rFonts w:ascii="Calibri" w:eastAsia="Calibri" w:hAnsi="Calibri" w:cs="Calibri"/>
              </w:rPr>
              <w:t xml:space="preserve">, </w:t>
            </w:r>
            <w:proofErr w:type="spellStart"/>
            <w:r w:rsidRPr="009E7317">
              <w:rPr>
                <w:rFonts w:ascii="Calibri" w:eastAsia="Calibri" w:hAnsi="Calibri" w:cs="Calibri"/>
              </w:rPr>
              <w:t>Breta</w:t>
            </w:r>
            <w:proofErr w:type="spellEnd"/>
            <w:r w:rsidRPr="009E7317">
              <w:rPr>
                <w:rFonts w:ascii="Calibri" w:eastAsia="Calibri" w:hAnsi="Calibri" w:cs="Calibri"/>
              </w:rPr>
              <w:t xml:space="preserve">, </w:t>
            </w:r>
            <w:proofErr w:type="spellStart"/>
            <w:r w:rsidRPr="009E7317">
              <w:rPr>
                <w:rFonts w:ascii="Calibri" w:eastAsia="Calibri" w:hAnsi="Calibri" w:cs="Calibri"/>
              </w:rPr>
              <w:t>Dirbi</w:t>
            </w:r>
            <w:proofErr w:type="spellEnd"/>
            <w:r w:rsidRPr="009E7317">
              <w:rPr>
                <w:rFonts w:ascii="Calibri" w:eastAsia="Calibri" w:hAnsi="Calibri" w:cs="Calibri"/>
              </w:rPr>
              <w:t xml:space="preserve">, </w:t>
            </w:r>
            <w:proofErr w:type="spellStart"/>
            <w:r w:rsidRPr="009E7317">
              <w:rPr>
                <w:rFonts w:ascii="Calibri" w:eastAsia="Calibri" w:hAnsi="Calibri" w:cs="Calibri"/>
              </w:rPr>
              <w:t>Dvani</w:t>
            </w:r>
            <w:proofErr w:type="spellEnd"/>
            <w:r w:rsidRPr="009E7317">
              <w:rPr>
                <w:rFonts w:ascii="Calibri" w:eastAsia="Calibri" w:hAnsi="Calibri" w:cs="Calibri"/>
              </w:rPr>
              <w:t xml:space="preserve">, </w:t>
            </w:r>
            <w:proofErr w:type="spellStart"/>
            <w:r w:rsidRPr="009E7317">
              <w:rPr>
                <w:rFonts w:ascii="Calibri" w:eastAsia="Calibri" w:hAnsi="Calibri" w:cs="Calibri"/>
              </w:rPr>
              <w:t>Giganti</w:t>
            </w:r>
            <w:proofErr w:type="spellEnd"/>
            <w:r w:rsidRPr="009E7317">
              <w:rPr>
                <w:rFonts w:ascii="Calibri" w:eastAsia="Calibri" w:hAnsi="Calibri" w:cs="Calibri"/>
              </w:rPr>
              <w:t xml:space="preserve">, </w:t>
            </w:r>
            <w:proofErr w:type="spellStart"/>
            <w:r w:rsidRPr="009E7317">
              <w:rPr>
                <w:rFonts w:ascii="Calibri" w:eastAsia="Calibri" w:hAnsi="Calibri" w:cs="Calibri"/>
              </w:rPr>
              <w:t>Mokhisi</w:t>
            </w:r>
            <w:proofErr w:type="spellEnd"/>
            <w:r w:rsidRPr="009E7317">
              <w:rPr>
                <w:rFonts w:ascii="Calibri" w:eastAsia="Calibri" w:hAnsi="Calibri" w:cs="Calibri"/>
              </w:rPr>
              <w:t xml:space="preserve">, </w:t>
            </w:r>
            <w:proofErr w:type="spellStart"/>
            <w:r w:rsidRPr="009E7317">
              <w:rPr>
                <w:rFonts w:ascii="Calibri" w:eastAsia="Calibri" w:hAnsi="Calibri" w:cs="Calibri"/>
              </w:rPr>
              <w:t>Ptsa</w:t>
            </w:r>
            <w:proofErr w:type="spellEnd"/>
          </w:p>
        </w:tc>
      </w:tr>
      <w:tr w:rsidR="0C97D493" w14:paraId="7570B721" w14:textId="77777777" w:rsidTr="007D31E3">
        <w:trPr>
          <w:trHeight w:val="300"/>
        </w:trPr>
        <w:tc>
          <w:tcPr>
            <w:tcW w:w="3120" w:type="dxa"/>
            <w:vMerge/>
            <w:vAlign w:val="center"/>
          </w:tcPr>
          <w:p w14:paraId="4B7E4A0F" w14:textId="77777777" w:rsidR="00E538F9" w:rsidRPr="00552E22" w:rsidRDefault="00E538F9" w:rsidP="00552E22">
            <w:pPr>
              <w:contextualSpacing/>
            </w:pPr>
          </w:p>
        </w:tc>
        <w:tc>
          <w:tcPr>
            <w:tcW w:w="2005" w:type="dxa"/>
            <w:vAlign w:val="center"/>
          </w:tcPr>
          <w:p w14:paraId="4DFC6041" w14:textId="7C42EB70" w:rsidR="3B8E10AD" w:rsidRDefault="3B8E10AD" w:rsidP="00552E22">
            <w:pPr>
              <w:contextualSpacing/>
              <w:rPr>
                <w:rFonts w:ascii="Calibri" w:eastAsia="Calibri" w:hAnsi="Calibri" w:cs="Calibri"/>
              </w:rPr>
            </w:pPr>
            <w:r w:rsidRPr="0C97D493">
              <w:rPr>
                <w:rFonts w:ascii="Calibri" w:eastAsia="Calibri" w:hAnsi="Calibri" w:cs="Calibri"/>
              </w:rPr>
              <w:t>Kha</w:t>
            </w:r>
            <w:r w:rsidR="007D31E3">
              <w:rPr>
                <w:rFonts w:ascii="Calibri" w:eastAsia="Calibri" w:hAnsi="Calibri" w:cs="Calibri"/>
              </w:rPr>
              <w:t>sh</w:t>
            </w:r>
            <w:r w:rsidRPr="0C97D493">
              <w:rPr>
                <w:rFonts w:ascii="Calibri" w:eastAsia="Calibri" w:hAnsi="Calibri" w:cs="Calibri"/>
              </w:rPr>
              <w:t>uri</w:t>
            </w:r>
          </w:p>
        </w:tc>
        <w:tc>
          <w:tcPr>
            <w:tcW w:w="4235" w:type="dxa"/>
            <w:vAlign w:val="center"/>
          </w:tcPr>
          <w:p w14:paraId="22DA4B17" w14:textId="710F0364" w:rsidR="0C97D493" w:rsidRDefault="004918EC" w:rsidP="00552E22">
            <w:pPr>
              <w:contextualSpacing/>
              <w:rPr>
                <w:rFonts w:ascii="Calibri" w:eastAsia="Calibri" w:hAnsi="Calibri" w:cs="Calibri"/>
              </w:rPr>
            </w:pPr>
            <w:r w:rsidRPr="004918EC">
              <w:rPr>
                <w:rFonts w:ascii="Calibri" w:eastAsia="Calibri" w:hAnsi="Calibri" w:cs="Calibri"/>
              </w:rPr>
              <w:t xml:space="preserve">Ali, </w:t>
            </w:r>
            <w:proofErr w:type="spellStart"/>
            <w:r w:rsidRPr="004918EC">
              <w:rPr>
                <w:rFonts w:ascii="Calibri" w:eastAsia="Calibri" w:hAnsi="Calibri" w:cs="Calibri"/>
              </w:rPr>
              <w:t>Plevi</w:t>
            </w:r>
            <w:proofErr w:type="spellEnd"/>
            <w:r w:rsidRPr="004918EC">
              <w:rPr>
                <w:rFonts w:ascii="Calibri" w:eastAsia="Calibri" w:hAnsi="Calibri" w:cs="Calibri"/>
              </w:rPr>
              <w:t xml:space="preserve">, </w:t>
            </w:r>
            <w:proofErr w:type="spellStart"/>
            <w:r w:rsidRPr="004918EC">
              <w:rPr>
                <w:rFonts w:ascii="Calibri" w:eastAsia="Calibri" w:hAnsi="Calibri" w:cs="Calibri"/>
              </w:rPr>
              <w:t>Tsaghvli</w:t>
            </w:r>
            <w:proofErr w:type="spellEnd"/>
          </w:p>
        </w:tc>
      </w:tr>
      <w:tr w:rsidR="0C97D493" w14:paraId="30BBDD28" w14:textId="77777777" w:rsidTr="007D31E3">
        <w:trPr>
          <w:trHeight w:val="300"/>
        </w:trPr>
        <w:tc>
          <w:tcPr>
            <w:tcW w:w="3120" w:type="dxa"/>
            <w:vMerge w:val="restart"/>
            <w:vAlign w:val="center"/>
          </w:tcPr>
          <w:p w14:paraId="28EEC090" w14:textId="7CCE9667" w:rsidR="3B8E10AD" w:rsidRPr="00B11CD3" w:rsidRDefault="3B8E10AD" w:rsidP="00C45314">
            <w:pPr>
              <w:contextualSpacing/>
              <w:rPr>
                <w:rFonts w:ascii="Calibri" w:eastAsia="Calibri" w:hAnsi="Calibri" w:cs="Calibri"/>
              </w:rPr>
            </w:pPr>
            <w:r w:rsidRPr="00B11CD3">
              <w:rPr>
                <w:rFonts w:ascii="Calibri" w:eastAsia="Calibri" w:hAnsi="Calibri" w:cs="Calibri"/>
              </w:rPr>
              <w:t>Mtskheta-Mtianeti</w:t>
            </w:r>
          </w:p>
        </w:tc>
        <w:tc>
          <w:tcPr>
            <w:tcW w:w="2005" w:type="dxa"/>
            <w:vAlign w:val="center"/>
          </w:tcPr>
          <w:p w14:paraId="0E350508" w14:textId="66B27A48" w:rsidR="3B8E10AD" w:rsidRDefault="3B8E10AD" w:rsidP="00C45314">
            <w:pPr>
              <w:contextualSpacing/>
              <w:rPr>
                <w:rFonts w:ascii="Calibri" w:eastAsia="Calibri" w:hAnsi="Calibri" w:cs="Calibri"/>
              </w:rPr>
            </w:pPr>
            <w:r w:rsidRPr="0C97D493">
              <w:rPr>
                <w:rFonts w:ascii="Calibri" w:eastAsia="Calibri" w:hAnsi="Calibri" w:cs="Calibri"/>
              </w:rPr>
              <w:t>Kazbegi</w:t>
            </w:r>
          </w:p>
        </w:tc>
        <w:tc>
          <w:tcPr>
            <w:tcW w:w="4235" w:type="dxa"/>
            <w:vAlign w:val="center"/>
          </w:tcPr>
          <w:p w14:paraId="5D807BF6" w14:textId="026D1F08" w:rsidR="0C97D493" w:rsidRDefault="00BC20EF" w:rsidP="00C45314">
            <w:pPr>
              <w:contextualSpacing/>
              <w:rPr>
                <w:rFonts w:ascii="Calibri" w:eastAsia="Calibri" w:hAnsi="Calibri" w:cs="Calibri"/>
              </w:rPr>
            </w:pPr>
            <w:proofErr w:type="spellStart"/>
            <w:r w:rsidRPr="00BC20EF">
              <w:rPr>
                <w:rFonts w:ascii="Calibri" w:eastAsia="Calibri" w:hAnsi="Calibri" w:cs="Calibri"/>
              </w:rPr>
              <w:t>Gudauri</w:t>
            </w:r>
            <w:proofErr w:type="spellEnd"/>
            <w:r w:rsidRPr="00BC20EF">
              <w:rPr>
                <w:rFonts w:ascii="Calibri" w:eastAsia="Calibri" w:hAnsi="Calibri" w:cs="Calibri"/>
              </w:rPr>
              <w:t>, Kobi</w:t>
            </w:r>
          </w:p>
        </w:tc>
      </w:tr>
      <w:tr w:rsidR="0C97D493" w14:paraId="1948CCB9" w14:textId="77777777" w:rsidTr="007D31E3">
        <w:trPr>
          <w:trHeight w:val="300"/>
        </w:trPr>
        <w:tc>
          <w:tcPr>
            <w:tcW w:w="3120" w:type="dxa"/>
            <w:vMerge/>
            <w:vAlign w:val="center"/>
          </w:tcPr>
          <w:p w14:paraId="2F217F1D" w14:textId="77777777" w:rsidR="00E538F9" w:rsidRPr="00552E22" w:rsidRDefault="00E538F9" w:rsidP="00552E22">
            <w:pPr>
              <w:contextualSpacing/>
            </w:pPr>
          </w:p>
        </w:tc>
        <w:tc>
          <w:tcPr>
            <w:tcW w:w="2005" w:type="dxa"/>
            <w:vAlign w:val="center"/>
          </w:tcPr>
          <w:p w14:paraId="7992F7E3" w14:textId="010ACC4F" w:rsidR="3B8E10AD" w:rsidRDefault="3B8E10AD" w:rsidP="00552E22">
            <w:pPr>
              <w:contextualSpacing/>
              <w:rPr>
                <w:rFonts w:ascii="Calibri" w:eastAsia="Calibri" w:hAnsi="Calibri" w:cs="Calibri"/>
              </w:rPr>
            </w:pPr>
            <w:r w:rsidRPr="0C97D493">
              <w:rPr>
                <w:rFonts w:ascii="Calibri" w:eastAsia="Calibri" w:hAnsi="Calibri" w:cs="Calibri"/>
              </w:rPr>
              <w:t>Dusheti</w:t>
            </w:r>
          </w:p>
        </w:tc>
        <w:tc>
          <w:tcPr>
            <w:tcW w:w="4235" w:type="dxa"/>
            <w:vAlign w:val="center"/>
          </w:tcPr>
          <w:p w14:paraId="7B8A6BAF" w14:textId="34DEAAEF" w:rsidR="0C97D493" w:rsidRDefault="004918EC" w:rsidP="00552E22">
            <w:pPr>
              <w:contextualSpacing/>
              <w:rPr>
                <w:rFonts w:ascii="Calibri" w:eastAsia="Calibri" w:hAnsi="Calibri" w:cs="Calibri"/>
              </w:rPr>
            </w:pPr>
            <w:proofErr w:type="spellStart"/>
            <w:r w:rsidRPr="004918EC">
              <w:rPr>
                <w:rFonts w:ascii="Calibri" w:eastAsia="Calibri" w:hAnsi="Calibri" w:cs="Calibri"/>
              </w:rPr>
              <w:t>Ananuri</w:t>
            </w:r>
            <w:proofErr w:type="spellEnd"/>
            <w:r w:rsidRPr="004918EC">
              <w:rPr>
                <w:rFonts w:ascii="Calibri" w:eastAsia="Calibri" w:hAnsi="Calibri" w:cs="Calibri"/>
              </w:rPr>
              <w:t xml:space="preserve">, </w:t>
            </w:r>
            <w:proofErr w:type="spellStart"/>
            <w:r w:rsidRPr="004918EC">
              <w:rPr>
                <w:rFonts w:ascii="Calibri" w:eastAsia="Calibri" w:hAnsi="Calibri" w:cs="Calibri"/>
              </w:rPr>
              <w:t>Bazaleti</w:t>
            </w:r>
            <w:proofErr w:type="spellEnd"/>
            <w:r w:rsidRPr="004918EC">
              <w:rPr>
                <w:rFonts w:ascii="Calibri" w:eastAsia="Calibri" w:hAnsi="Calibri" w:cs="Calibri"/>
              </w:rPr>
              <w:t xml:space="preserve">, </w:t>
            </w:r>
            <w:proofErr w:type="spellStart"/>
            <w:r w:rsidRPr="004918EC">
              <w:rPr>
                <w:rFonts w:ascii="Calibri" w:eastAsia="Calibri" w:hAnsi="Calibri" w:cs="Calibri"/>
              </w:rPr>
              <w:t>Chartali</w:t>
            </w:r>
            <w:proofErr w:type="spellEnd"/>
            <w:r w:rsidRPr="004918EC">
              <w:rPr>
                <w:rFonts w:ascii="Calibri" w:eastAsia="Calibri" w:hAnsi="Calibri" w:cs="Calibri"/>
              </w:rPr>
              <w:t xml:space="preserve">, </w:t>
            </w:r>
            <w:proofErr w:type="spellStart"/>
            <w:r w:rsidRPr="004918EC">
              <w:rPr>
                <w:rFonts w:ascii="Calibri" w:eastAsia="Calibri" w:hAnsi="Calibri" w:cs="Calibri"/>
              </w:rPr>
              <w:t>Chonkadze</w:t>
            </w:r>
            <w:proofErr w:type="spellEnd"/>
            <w:r w:rsidRPr="004918EC">
              <w:rPr>
                <w:rFonts w:ascii="Calibri" w:eastAsia="Calibri" w:hAnsi="Calibri" w:cs="Calibri"/>
              </w:rPr>
              <w:t xml:space="preserve">, </w:t>
            </w:r>
            <w:proofErr w:type="spellStart"/>
            <w:r w:rsidRPr="004918EC">
              <w:rPr>
                <w:rFonts w:ascii="Calibri" w:eastAsia="Calibri" w:hAnsi="Calibri" w:cs="Calibri"/>
              </w:rPr>
              <w:t>Gremiskhevi</w:t>
            </w:r>
            <w:proofErr w:type="spellEnd"/>
            <w:r w:rsidRPr="004918EC">
              <w:rPr>
                <w:rFonts w:ascii="Calibri" w:eastAsia="Calibri" w:hAnsi="Calibri" w:cs="Calibri"/>
              </w:rPr>
              <w:t xml:space="preserve">, </w:t>
            </w:r>
            <w:proofErr w:type="spellStart"/>
            <w:r w:rsidRPr="004918EC">
              <w:rPr>
                <w:rFonts w:ascii="Calibri" w:eastAsia="Calibri" w:hAnsi="Calibri" w:cs="Calibri"/>
              </w:rPr>
              <w:t>Gudamakari</w:t>
            </w:r>
            <w:proofErr w:type="spellEnd"/>
            <w:r w:rsidRPr="004918EC">
              <w:rPr>
                <w:rFonts w:ascii="Calibri" w:eastAsia="Calibri" w:hAnsi="Calibri" w:cs="Calibri"/>
              </w:rPr>
              <w:t xml:space="preserve">, </w:t>
            </w:r>
            <w:proofErr w:type="spellStart"/>
            <w:r w:rsidRPr="004918EC">
              <w:rPr>
                <w:rFonts w:ascii="Calibri" w:eastAsia="Calibri" w:hAnsi="Calibri" w:cs="Calibri"/>
              </w:rPr>
              <w:t>Kvesheti</w:t>
            </w:r>
            <w:proofErr w:type="spellEnd"/>
            <w:r w:rsidRPr="004918EC">
              <w:rPr>
                <w:rFonts w:ascii="Calibri" w:eastAsia="Calibri" w:hAnsi="Calibri" w:cs="Calibri"/>
              </w:rPr>
              <w:t xml:space="preserve">, </w:t>
            </w:r>
            <w:proofErr w:type="spellStart"/>
            <w:r w:rsidRPr="004918EC">
              <w:rPr>
                <w:rFonts w:ascii="Calibri" w:eastAsia="Calibri" w:hAnsi="Calibri" w:cs="Calibri"/>
              </w:rPr>
              <w:t>Mchadijvari</w:t>
            </w:r>
            <w:proofErr w:type="spellEnd"/>
            <w:r w:rsidRPr="004918EC">
              <w:rPr>
                <w:rFonts w:ascii="Calibri" w:eastAsia="Calibri" w:hAnsi="Calibri" w:cs="Calibri"/>
              </w:rPr>
              <w:t xml:space="preserve">, </w:t>
            </w:r>
            <w:proofErr w:type="spellStart"/>
            <w:r w:rsidRPr="004918EC">
              <w:rPr>
                <w:rFonts w:ascii="Calibri" w:eastAsia="Calibri" w:hAnsi="Calibri" w:cs="Calibri"/>
              </w:rPr>
              <w:t>Pasanauri</w:t>
            </w:r>
            <w:proofErr w:type="spellEnd"/>
          </w:p>
        </w:tc>
      </w:tr>
      <w:tr w:rsidR="0C97D493" w14:paraId="66DD5D46" w14:textId="77777777" w:rsidTr="007D31E3">
        <w:trPr>
          <w:trHeight w:val="300"/>
        </w:trPr>
        <w:tc>
          <w:tcPr>
            <w:tcW w:w="3120" w:type="dxa"/>
            <w:vAlign w:val="center"/>
          </w:tcPr>
          <w:p w14:paraId="30C27ED1" w14:textId="72B5751E" w:rsidR="3B8E10AD" w:rsidRPr="00B11CD3" w:rsidRDefault="3B8E10AD" w:rsidP="00C45314">
            <w:pPr>
              <w:contextualSpacing/>
              <w:rPr>
                <w:rFonts w:ascii="Calibri" w:eastAsia="Calibri" w:hAnsi="Calibri" w:cs="Calibri"/>
              </w:rPr>
            </w:pPr>
            <w:r w:rsidRPr="00B11CD3">
              <w:rPr>
                <w:rFonts w:ascii="Calibri" w:eastAsia="Calibri" w:hAnsi="Calibri" w:cs="Calibri"/>
              </w:rPr>
              <w:t>Imereti</w:t>
            </w:r>
          </w:p>
        </w:tc>
        <w:tc>
          <w:tcPr>
            <w:tcW w:w="2005" w:type="dxa"/>
            <w:vAlign w:val="center"/>
          </w:tcPr>
          <w:p w14:paraId="3DEE59CB" w14:textId="35E45BC5" w:rsidR="3B8E10AD" w:rsidRDefault="3B8E10AD" w:rsidP="00C45314">
            <w:pPr>
              <w:contextualSpacing/>
              <w:rPr>
                <w:rFonts w:ascii="Calibri" w:eastAsia="Calibri" w:hAnsi="Calibri" w:cs="Calibri"/>
              </w:rPr>
            </w:pPr>
            <w:r w:rsidRPr="0C97D493">
              <w:rPr>
                <w:rFonts w:ascii="Calibri" w:eastAsia="Calibri" w:hAnsi="Calibri" w:cs="Calibri"/>
              </w:rPr>
              <w:t>Sachkhere</w:t>
            </w:r>
          </w:p>
        </w:tc>
        <w:tc>
          <w:tcPr>
            <w:tcW w:w="4235" w:type="dxa"/>
            <w:vAlign w:val="center"/>
          </w:tcPr>
          <w:p w14:paraId="5CB6F9F2" w14:textId="6A4FCDD7" w:rsidR="0C97D493" w:rsidRDefault="004918EC" w:rsidP="00C45314">
            <w:pPr>
              <w:contextualSpacing/>
              <w:rPr>
                <w:rFonts w:ascii="Calibri" w:eastAsia="Calibri" w:hAnsi="Calibri" w:cs="Calibri"/>
              </w:rPr>
            </w:pPr>
            <w:proofErr w:type="spellStart"/>
            <w:r w:rsidRPr="004918EC">
              <w:rPr>
                <w:rFonts w:ascii="Calibri" w:eastAsia="Calibri" w:hAnsi="Calibri" w:cs="Calibri"/>
              </w:rPr>
              <w:t>Argveti</w:t>
            </w:r>
            <w:proofErr w:type="spellEnd"/>
            <w:r w:rsidRPr="004918EC">
              <w:rPr>
                <w:rFonts w:ascii="Calibri" w:eastAsia="Calibri" w:hAnsi="Calibri" w:cs="Calibri"/>
              </w:rPr>
              <w:t xml:space="preserve">, Chala, </w:t>
            </w:r>
            <w:proofErr w:type="spellStart"/>
            <w:r w:rsidRPr="004918EC">
              <w:rPr>
                <w:rFonts w:ascii="Calibri" w:eastAsia="Calibri" w:hAnsi="Calibri" w:cs="Calibri"/>
              </w:rPr>
              <w:t>Chalovani</w:t>
            </w:r>
            <w:proofErr w:type="spellEnd"/>
            <w:r w:rsidRPr="004918EC">
              <w:rPr>
                <w:rFonts w:ascii="Calibri" w:eastAsia="Calibri" w:hAnsi="Calibri" w:cs="Calibri"/>
              </w:rPr>
              <w:t xml:space="preserve">, </w:t>
            </w:r>
            <w:proofErr w:type="spellStart"/>
            <w:r w:rsidRPr="004918EC">
              <w:rPr>
                <w:rFonts w:ascii="Calibri" w:eastAsia="Calibri" w:hAnsi="Calibri" w:cs="Calibri"/>
              </w:rPr>
              <w:t>Chikha</w:t>
            </w:r>
            <w:proofErr w:type="spellEnd"/>
          </w:p>
        </w:tc>
      </w:tr>
      <w:tr w:rsidR="007D31E3" w14:paraId="5A865716" w14:textId="77777777" w:rsidTr="007D31E3">
        <w:trPr>
          <w:trHeight w:val="300"/>
        </w:trPr>
        <w:tc>
          <w:tcPr>
            <w:tcW w:w="3120" w:type="dxa"/>
            <w:vAlign w:val="center"/>
          </w:tcPr>
          <w:p w14:paraId="77322BB0" w14:textId="5A17BA4B" w:rsidR="007D31E3" w:rsidRPr="00B11CD3" w:rsidRDefault="007D31E3" w:rsidP="00C45314">
            <w:pPr>
              <w:contextualSpacing/>
              <w:rPr>
                <w:rFonts w:ascii="Calibri" w:eastAsia="Calibri" w:hAnsi="Calibri" w:cs="Calibri"/>
              </w:rPr>
            </w:pPr>
            <w:r w:rsidRPr="00B11CD3">
              <w:rPr>
                <w:rFonts w:ascii="Calibri" w:eastAsia="Calibri" w:hAnsi="Calibri" w:cs="Calibri"/>
              </w:rPr>
              <w:t>Racha-Lechkhumi and Kvemo Svaneti</w:t>
            </w:r>
          </w:p>
        </w:tc>
        <w:tc>
          <w:tcPr>
            <w:tcW w:w="2005" w:type="dxa"/>
            <w:vAlign w:val="center"/>
          </w:tcPr>
          <w:p w14:paraId="5AC2F386" w14:textId="66EDFF2D" w:rsidR="007D31E3" w:rsidRPr="0C97D493" w:rsidRDefault="007D31E3" w:rsidP="00C45314">
            <w:pPr>
              <w:contextualSpacing/>
              <w:rPr>
                <w:rFonts w:ascii="Calibri" w:eastAsia="Calibri" w:hAnsi="Calibri" w:cs="Calibri"/>
              </w:rPr>
            </w:pPr>
            <w:r>
              <w:rPr>
                <w:rFonts w:ascii="Calibri" w:eastAsia="Calibri" w:hAnsi="Calibri" w:cs="Calibri"/>
              </w:rPr>
              <w:t>Oni</w:t>
            </w:r>
          </w:p>
        </w:tc>
        <w:tc>
          <w:tcPr>
            <w:tcW w:w="4235" w:type="dxa"/>
            <w:vAlign w:val="center"/>
          </w:tcPr>
          <w:p w14:paraId="04054DCD" w14:textId="77808F01" w:rsidR="007D31E3" w:rsidRPr="004918EC" w:rsidRDefault="001A32F6" w:rsidP="00C45314">
            <w:pPr>
              <w:contextualSpacing/>
              <w:rPr>
                <w:rFonts w:ascii="Calibri" w:eastAsia="Calibri" w:hAnsi="Calibri" w:cs="Calibri"/>
              </w:rPr>
            </w:pPr>
            <w:proofErr w:type="spellStart"/>
            <w:r w:rsidRPr="001A32F6">
              <w:rPr>
                <w:rFonts w:ascii="Calibri" w:eastAsia="Calibri" w:hAnsi="Calibri" w:cs="Calibri"/>
              </w:rPr>
              <w:t>Glola</w:t>
            </w:r>
            <w:proofErr w:type="spellEnd"/>
            <w:r w:rsidRPr="001A32F6">
              <w:rPr>
                <w:rFonts w:ascii="Calibri" w:eastAsia="Calibri" w:hAnsi="Calibri" w:cs="Calibri"/>
              </w:rPr>
              <w:t xml:space="preserve"> (Village), </w:t>
            </w:r>
            <w:proofErr w:type="spellStart"/>
            <w:r w:rsidRPr="001A32F6">
              <w:rPr>
                <w:rFonts w:ascii="Calibri" w:eastAsia="Calibri" w:hAnsi="Calibri" w:cs="Calibri"/>
              </w:rPr>
              <w:t>Ghari</w:t>
            </w:r>
            <w:proofErr w:type="spellEnd"/>
            <w:r w:rsidRPr="001A32F6">
              <w:rPr>
                <w:rFonts w:ascii="Calibri" w:eastAsia="Calibri" w:hAnsi="Calibri" w:cs="Calibri"/>
              </w:rPr>
              <w:t xml:space="preserve">, </w:t>
            </w:r>
            <w:proofErr w:type="spellStart"/>
            <w:r w:rsidRPr="001A32F6">
              <w:rPr>
                <w:rFonts w:ascii="Calibri" w:eastAsia="Calibri" w:hAnsi="Calibri" w:cs="Calibri"/>
              </w:rPr>
              <w:t>Gomi</w:t>
            </w:r>
            <w:proofErr w:type="spellEnd"/>
            <w:r w:rsidRPr="001A32F6">
              <w:rPr>
                <w:rFonts w:ascii="Calibri" w:eastAsia="Calibri" w:hAnsi="Calibri" w:cs="Calibri"/>
              </w:rPr>
              <w:t xml:space="preserve">, </w:t>
            </w:r>
            <w:proofErr w:type="spellStart"/>
            <w:r w:rsidRPr="001A32F6">
              <w:rPr>
                <w:rFonts w:ascii="Calibri" w:eastAsia="Calibri" w:hAnsi="Calibri" w:cs="Calibri"/>
              </w:rPr>
              <w:t>Pipileti</w:t>
            </w:r>
            <w:proofErr w:type="spellEnd"/>
            <w:r w:rsidRPr="001A32F6">
              <w:rPr>
                <w:rFonts w:ascii="Calibri" w:eastAsia="Calibri" w:hAnsi="Calibri" w:cs="Calibri"/>
              </w:rPr>
              <w:t xml:space="preserve">, </w:t>
            </w:r>
            <w:proofErr w:type="spellStart"/>
            <w:r w:rsidRPr="001A32F6">
              <w:rPr>
                <w:rFonts w:ascii="Calibri" w:eastAsia="Calibri" w:hAnsi="Calibri" w:cs="Calibri"/>
              </w:rPr>
              <w:t>Sheubani</w:t>
            </w:r>
            <w:proofErr w:type="spellEnd"/>
            <w:r w:rsidRPr="001A32F6">
              <w:rPr>
                <w:rFonts w:ascii="Calibri" w:eastAsia="Calibri" w:hAnsi="Calibri" w:cs="Calibri"/>
              </w:rPr>
              <w:t xml:space="preserve">, </w:t>
            </w:r>
            <w:proofErr w:type="spellStart"/>
            <w:r w:rsidRPr="001A32F6">
              <w:rPr>
                <w:rFonts w:ascii="Calibri" w:eastAsia="Calibri" w:hAnsi="Calibri" w:cs="Calibri"/>
              </w:rPr>
              <w:t>Tsedisi</w:t>
            </w:r>
            <w:proofErr w:type="spellEnd"/>
            <w:r w:rsidRPr="001A32F6">
              <w:rPr>
                <w:rFonts w:ascii="Calibri" w:eastAsia="Calibri" w:hAnsi="Calibri" w:cs="Calibri"/>
              </w:rPr>
              <w:t xml:space="preserve">, </w:t>
            </w:r>
            <w:proofErr w:type="spellStart"/>
            <w:r w:rsidRPr="001A32F6">
              <w:rPr>
                <w:rFonts w:ascii="Calibri" w:eastAsia="Calibri" w:hAnsi="Calibri" w:cs="Calibri"/>
              </w:rPr>
              <w:t>Tskhmori</w:t>
            </w:r>
            <w:proofErr w:type="spellEnd"/>
            <w:r w:rsidRPr="001A32F6">
              <w:rPr>
                <w:rFonts w:ascii="Calibri" w:eastAsia="Calibri" w:hAnsi="Calibri" w:cs="Calibri"/>
              </w:rPr>
              <w:t>, Utsera</w:t>
            </w:r>
          </w:p>
        </w:tc>
      </w:tr>
      <w:tr w:rsidR="0C97D493" w14:paraId="03FE4620" w14:textId="77777777" w:rsidTr="007D31E3">
        <w:trPr>
          <w:trHeight w:val="300"/>
        </w:trPr>
        <w:tc>
          <w:tcPr>
            <w:tcW w:w="3120" w:type="dxa"/>
            <w:vMerge w:val="restart"/>
            <w:vAlign w:val="center"/>
          </w:tcPr>
          <w:p w14:paraId="5CFCD7CB" w14:textId="138CFF57" w:rsidR="3B8E10AD" w:rsidRPr="00B11CD3" w:rsidRDefault="3B8E10AD" w:rsidP="00C45314">
            <w:pPr>
              <w:contextualSpacing/>
              <w:rPr>
                <w:rFonts w:ascii="Calibri" w:eastAsia="Calibri" w:hAnsi="Calibri" w:cs="Calibri"/>
              </w:rPr>
            </w:pPr>
            <w:r w:rsidRPr="00B11CD3">
              <w:rPr>
                <w:rFonts w:ascii="Calibri" w:eastAsia="Calibri" w:hAnsi="Calibri" w:cs="Calibri"/>
              </w:rPr>
              <w:t>Samegrelo and Zemo Svaneti</w:t>
            </w:r>
          </w:p>
        </w:tc>
        <w:tc>
          <w:tcPr>
            <w:tcW w:w="2005" w:type="dxa"/>
            <w:vAlign w:val="center"/>
          </w:tcPr>
          <w:p w14:paraId="5FB28190" w14:textId="58C5ED3D" w:rsidR="3B8E10AD" w:rsidRDefault="3B8E10AD" w:rsidP="00C45314">
            <w:pPr>
              <w:contextualSpacing/>
              <w:rPr>
                <w:rFonts w:ascii="Calibri" w:eastAsia="Calibri" w:hAnsi="Calibri" w:cs="Calibri"/>
              </w:rPr>
            </w:pPr>
            <w:r w:rsidRPr="0C97D493">
              <w:rPr>
                <w:rFonts w:ascii="Calibri" w:eastAsia="Calibri" w:hAnsi="Calibri" w:cs="Calibri"/>
              </w:rPr>
              <w:t>Zugdidi</w:t>
            </w:r>
          </w:p>
        </w:tc>
        <w:tc>
          <w:tcPr>
            <w:tcW w:w="4235" w:type="dxa"/>
            <w:vAlign w:val="center"/>
          </w:tcPr>
          <w:p w14:paraId="782FF4EA" w14:textId="1298A5B2" w:rsidR="0C97D493" w:rsidRDefault="004918EC" w:rsidP="00C45314">
            <w:pPr>
              <w:contextualSpacing/>
              <w:rPr>
                <w:rFonts w:ascii="Calibri" w:eastAsia="Calibri" w:hAnsi="Calibri" w:cs="Calibri"/>
              </w:rPr>
            </w:pPr>
            <w:proofErr w:type="spellStart"/>
            <w:r w:rsidRPr="004918EC">
              <w:rPr>
                <w:rFonts w:ascii="Calibri" w:eastAsia="Calibri" w:hAnsi="Calibri" w:cs="Calibri"/>
              </w:rPr>
              <w:t>Akhali</w:t>
            </w:r>
            <w:proofErr w:type="spellEnd"/>
            <w:r w:rsidRPr="004918EC">
              <w:rPr>
                <w:rFonts w:ascii="Calibri" w:eastAsia="Calibri" w:hAnsi="Calibri" w:cs="Calibri"/>
              </w:rPr>
              <w:t xml:space="preserve"> </w:t>
            </w:r>
            <w:proofErr w:type="spellStart"/>
            <w:r w:rsidRPr="004918EC">
              <w:rPr>
                <w:rFonts w:ascii="Calibri" w:eastAsia="Calibri" w:hAnsi="Calibri" w:cs="Calibri"/>
              </w:rPr>
              <w:t>Abastumani</w:t>
            </w:r>
            <w:proofErr w:type="spellEnd"/>
            <w:r w:rsidRPr="004918EC">
              <w:rPr>
                <w:rFonts w:ascii="Calibri" w:eastAsia="Calibri" w:hAnsi="Calibri" w:cs="Calibri"/>
              </w:rPr>
              <w:t xml:space="preserve">, </w:t>
            </w:r>
            <w:proofErr w:type="spellStart"/>
            <w:r w:rsidRPr="004918EC">
              <w:rPr>
                <w:rFonts w:ascii="Calibri" w:eastAsia="Calibri" w:hAnsi="Calibri" w:cs="Calibri"/>
              </w:rPr>
              <w:t>Akhalkakhati</w:t>
            </w:r>
            <w:proofErr w:type="spellEnd"/>
            <w:r w:rsidRPr="004918EC">
              <w:rPr>
                <w:rFonts w:ascii="Calibri" w:eastAsia="Calibri" w:hAnsi="Calibri" w:cs="Calibri"/>
              </w:rPr>
              <w:t xml:space="preserve">, </w:t>
            </w:r>
            <w:proofErr w:type="spellStart"/>
            <w:r w:rsidRPr="004918EC">
              <w:rPr>
                <w:rFonts w:ascii="Calibri" w:eastAsia="Calibri" w:hAnsi="Calibri" w:cs="Calibri"/>
              </w:rPr>
              <w:t>Akhalsopeli</w:t>
            </w:r>
            <w:proofErr w:type="spellEnd"/>
            <w:r w:rsidRPr="004918EC">
              <w:rPr>
                <w:rFonts w:ascii="Calibri" w:eastAsia="Calibri" w:hAnsi="Calibri" w:cs="Calibri"/>
              </w:rPr>
              <w:t xml:space="preserve">, Anaklia, </w:t>
            </w:r>
            <w:proofErr w:type="spellStart"/>
            <w:r w:rsidRPr="004918EC">
              <w:rPr>
                <w:rFonts w:ascii="Calibri" w:eastAsia="Calibri" w:hAnsi="Calibri" w:cs="Calibri"/>
              </w:rPr>
              <w:t>Chitatskari</w:t>
            </w:r>
            <w:proofErr w:type="spellEnd"/>
            <w:r w:rsidRPr="004918EC">
              <w:rPr>
                <w:rFonts w:ascii="Calibri" w:eastAsia="Calibri" w:hAnsi="Calibri" w:cs="Calibri"/>
              </w:rPr>
              <w:t xml:space="preserve">, </w:t>
            </w:r>
            <w:proofErr w:type="spellStart"/>
            <w:r w:rsidRPr="004918EC">
              <w:rPr>
                <w:rFonts w:ascii="Calibri" w:eastAsia="Calibri" w:hAnsi="Calibri" w:cs="Calibri"/>
              </w:rPr>
              <w:t>Chkaduashi</w:t>
            </w:r>
            <w:proofErr w:type="spellEnd"/>
            <w:r w:rsidRPr="004918EC">
              <w:rPr>
                <w:rFonts w:ascii="Calibri" w:eastAsia="Calibri" w:hAnsi="Calibri" w:cs="Calibri"/>
              </w:rPr>
              <w:t xml:space="preserve">, </w:t>
            </w:r>
            <w:proofErr w:type="spellStart"/>
            <w:r w:rsidRPr="004918EC">
              <w:rPr>
                <w:rFonts w:ascii="Calibri" w:eastAsia="Calibri" w:hAnsi="Calibri" w:cs="Calibri"/>
              </w:rPr>
              <w:t>Chkhoria</w:t>
            </w:r>
            <w:proofErr w:type="spellEnd"/>
            <w:r w:rsidRPr="004918EC">
              <w:rPr>
                <w:rFonts w:ascii="Calibri" w:eastAsia="Calibri" w:hAnsi="Calibri" w:cs="Calibri"/>
              </w:rPr>
              <w:t xml:space="preserve">, </w:t>
            </w:r>
            <w:proofErr w:type="spellStart"/>
            <w:r w:rsidRPr="004918EC">
              <w:rPr>
                <w:rFonts w:ascii="Calibri" w:eastAsia="Calibri" w:hAnsi="Calibri" w:cs="Calibri"/>
              </w:rPr>
              <w:t>Darcheli</w:t>
            </w:r>
            <w:proofErr w:type="spellEnd"/>
            <w:r w:rsidRPr="004918EC">
              <w:rPr>
                <w:rFonts w:ascii="Calibri" w:eastAsia="Calibri" w:hAnsi="Calibri" w:cs="Calibri"/>
              </w:rPr>
              <w:t xml:space="preserve">, Didi </w:t>
            </w:r>
            <w:proofErr w:type="spellStart"/>
            <w:r w:rsidRPr="004918EC">
              <w:rPr>
                <w:rFonts w:ascii="Calibri" w:eastAsia="Calibri" w:hAnsi="Calibri" w:cs="Calibri"/>
              </w:rPr>
              <w:t>Nedzi</w:t>
            </w:r>
            <w:proofErr w:type="spellEnd"/>
            <w:r w:rsidRPr="004918EC">
              <w:rPr>
                <w:rFonts w:ascii="Calibri" w:eastAsia="Calibri" w:hAnsi="Calibri" w:cs="Calibri"/>
              </w:rPr>
              <w:t xml:space="preserve">, </w:t>
            </w:r>
            <w:proofErr w:type="spellStart"/>
            <w:r w:rsidRPr="004918EC">
              <w:rPr>
                <w:rFonts w:ascii="Calibri" w:eastAsia="Calibri" w:hAnsi="Calibri" w:cs="Calibri"/>
              </w:rPr>
              <w:t>Ergeta</w:t>
            </w:r>
            <w:proofErr w:type="spellEnd"/>
            <w:r w:rsidRPr="004918EC">
              <w:rPr>
                <w:rFonts w:ascii="Calibri" w:eastAsia="Calibri" w:hAnsi="Calibri" w:cs="Calibri"/>
              </w:rPr>
              <w:t xml:space="preserve">, </w:t>
            </w:r>
            <w:proofErr w:type="spellStart"/>
            <w:r w:rsidRPr="004918EC">
              <w:rPr>
                <w:rFonts w:ascii="Calibri" w:eastAsia="Calibri" w:hAnsi="Calibri" w:cs="Calibri"/>
              </w:rPr>
              <w:t>Ganarijiis</w:t>
            </w:r>
            <w:proofErr w:type="spellEnd"/>
            <w:r w:rsidRPr="004918EC">
              <w:rPr>
                <w:rFonts w:ascii="Calibri" w:eastAsia="Calibri" w:hAnsi="Calibri" w:cs="Calibri"/>
              </w:rPr>
              <w:t xml:space="preserve"> </w:t>
            </w:r>
            <w:proofErr w:type="spellStart"/>
            <w:r w:rsidRPr="004918EC">
              <w:rPr>
                <w:rFonts w:ascii="Calibri" w:eastAsia="Calibri" w:hAnsi="Calibri" w:cs="Calibri"/>
              </w:rPr>
              <w:t>Mukhuri</w:t>
            </w:r>
            <w:proofErr w:type="spellEnd"/>
            <w:r w:rsidRPr="004918EC">
              <w:rPr>
                <w:rFonts w:ascii="Calibri" w:eastAsia="Calibri" w:hAnsi="Calibri" w:cs="Calibri"/>
              </w:rPr>
              <w:t xml:space="preserve">, </w:t>
            </w:r>
            <w:proofErr w:type="spellStart"/>
            <w:r w:rsidRPr="004918EC">
              <w:rPr>
                <w:rFonts w:ascii="Calibri" w:eastAsia="Calibri" w:hAnsi="Calibri" w:cs="Calibri"/>
              </w:rPr>
              <w:t>Ingiri</w:t>
            </w:r>
            <w:proofErr w:type="spellEnd"/>
            <w:r w:rsidRPr="004918EC">
              <w:rPr>
                <w:rFonts w:ascii="Calibri" w:eastAsia="Calibri" w:hAnsi="Calibri" w:cs="Calibri"/>
              </w:rPr>
              <w:t xml:space="preserve">, </w:t>
            </w:r>
            <w:proofErr w:type="spellStart"/>
            <w:r w:rsidRPr="004918EC">
              <w:rPr>
                <w:rFonts w:ascii="Calibri" w:eastAsia="Calibri" w:hAnsi="Calibri" w:cs="Calibri"/>
              </w:rPr>
              <w:t>Kakhati</w:t>
            </w:r>
            <w:proofErr w:type="spellEnd"/>
            <w:r w:rsidRPr="004918EC">
              <w:rPr>
                <w:rFonts w:ascii="Calibri" w:eastAsia="Calibri" w:hAnsi="Calibri" w:cs="Calibri"/>
              </w:rPr>
              <w:t xml:space="preserve">, Koki, </w:t>
            </w:r>
            <w:proofErr w:type="spellStart"/>
            <w:r w:rsidRPr="004918EC">
              <w:rPr>
                <w:rFonts w:ascii="Calibri" w:eastAsia="Calibri" w:hAnsi="Calibri" w:cs="Calibri"/>
              </w:rPr>
              <w:t>Kortskheli</w:t>
            </w:r>
            <w:proofErr w:type="spellEnd"/>
            <w:r w:rsidRPr="004918EC">
              <w:rPr>
                <w:rFonts w:ascii="Calibri" w:eastAsia="Calibri" w:hAnsi="Calibri" w:cs="Calibri"/>
              </w:rPr>
              <w:t xml:space="preserve">, </w:t>
            </w:r>
            <w:proofErr w:type="spellStart"/>
            <w:r w:rsidRPr="004918EC">
              <w:rPr>
                <w:rFonts w:ascii="Calibri" w:eastAsia="Calibri" w:hAnsi="Calibri" w:cs="Calibri"/>
              </w:rPr>
              <w:t>Odishi</w:t>
            </w:r>
            <w:proofErr w:type="spellEnd"/>
            <w:r w:rsidRPr="004918EC">
              <w:rPr>
                <w:rFonts w:ascii="Calibri" w:eastAsia="Calibri" w:hAnsi="Calibri" w:cs="Calibri"/>
              </w:rPr>
              <w:t xml:space="preserve">, </w:t>
            </w:r>
            <w:proofErr w:type="spellStart"/>
            <w:r w:rsidRPr="004918EC">
              <w:rPr>
                <w:rFonts w:ascii="Calibri" w:eastAsia="Calibri" w:hAnsi="Calibri" w:cs="Calibri"/>
              </w:rPr>
              <w:t>Oktomberi</w:t>
            </w:r>
            <w:proofErr w:type="spellEnd"/>
            <w:r w:rsidRPr="004918EC">
              <w:rPr>
                <w:rFonts w:ascii="Calibri" w:eastAsia="Calibri" w:hAnsi="Calibri" w:cs="Calibri"/>
              </w:rPr>
              <w:t xml:space="preserve">, </w:t>
            </w:r>
            <w:proofErr w:type="spellStart"/>
            <w:r w:rsidRPr="004918EC">
              <w:rPr>
                <w:rFonts w:ascii="Calibri" w:eastAsia="Calibri" w:hAnsi="Calibri" w:cs="Calibri"/>
              </w:rPr>
              <w:t>Orsantia</w:t>
            </w:r>
            <w:proofErr w:type="spellEnd"/>
            <w:r w:rsidRPr="004918EC">
              <w:rPr>
                <w:rFonts w:ascii="Calibri" w:eastAsia="Calibri" w:hAnsi="Calibri" w:cs="Calibri"/>
              </w:rPr>
              <w:t xml:space="preserve">, </w:t>
            </w:r>
            <w:proofErr w:type="spellStart"/>
            <w:r w:rsidRPr="004918EC">
              <w:rPr>
                <w:rFonts w:ascii="Calibri" w:eastAsia="Calibri" w:hAnsi="Calibri" w:cs="Calibri"/>
              </w:rPr>
              <w:t>Orulu</w:t>
            </w:r>
            <w:proofErr w:type="spellEnd"/>
            <w:r w:rsidRPr="004918EC">
              <w:rPr>
                <w:rFonts w:ascii="Calibri" w:eastAsia="Calibri" w:hAnsi="Calibri" w:cs="Calibri"/>
              </w:rPr>
              <w:t xml:space="preserve">, </w:t>
            </w:r>
            <w:proofErr w:type="spellStart"/>
            <w:r w:rsidRPr="004918EC">
              <w:rPr>
                <w:rFonts w:ascii="Calibri" w:eastAsia="Calibri" w:hAnsi="Calibri" w:cs="Calibri"/>
              </w:rPr>
              <w:t>Rike</w:t>
            </w:r>
            <w:proofErr w:type="spellEnd"/>
            <w:r w:rsidRPr="004918EC">
              <w:rPr>
                <w:rFonts w:ascii="Calibri" w:eastAsia="Calibri" w:hAnsi="Calibri" w:cs="Calibri"/>
              </w:rPr>
              <w:t xml:space="preserve">, </w:t>
            </w:r>
            <w:proofErr w:type="spellStart"/>
            <w:r w:rsidRPr="004918EC">
              <w:rPr>
                <w:rFonts w:ascii="Calibri" w:eastAsia="Calibri" w:hAnsi="Calibri" w:cs="Calibri"/>
              </w:rPr>
              <w:t>Rukhi</w:t>
            </w:r>
            <w:proofErr w:type="spellEnd"/>
            <w:r w:rsidRPr="004918EC">
              <w:rPr>
                <w:rFonts w:ascii="Calibri" w:eastAsia="Calibri" w:hAnsi="Calibri" w:cs="Calibri"/>
              </w:rPr>
              <w:t xml:space="preserve">, </w:t>
            </w:r>
            <w:proofErr w:type="spellStart"/>
            <w:r w:rsidRPr="004918EC">
              <w:rPr>
                <w:rFonts w:ascii="Calibri" w:eastAsia="Calibri" w:hAnsi="Calibri" w:cs="Calibri"/>
              </w:rPr>
              <w:t>Shamgona</w:t>
            </w:r>
            <w:proofErr w:type="spellEnd"/>
            <w:r w:rsidRPr="004918EC">
              <w:rPr>
                <w:rFonts w:ascii="Calibri" w:eastAsia="Calibri" w:hAnsi="Calibri" w:cs="Calibri"/>
              </w:rPr>
              <w:t xml:space="preserve">, </w:t>
            </w:r>
            <w:proofErr w:type="spellStart"/>
            <w:r w:rsidRPr="004918EC">
              <w:rPr>
                <w:rFonts w:ascii="Calibri" w:eastAsia="Calibri" w:hAnsi="Calibri" w:cs="Calibri"/>
              </w:rPr>
              <w:t>Tsaishi</w:t>
            </w:r>
            <w:proofErr w:type="spellEnd"/>
            <w:r w:rsidRPr="004918EC">
              <w:rPr>
                <w:rFonts w:ascii="Calibri" w:eastAsia="Calibri" w:hAnsi="Calibri" w:cs="Calibri"/>
              </w:rPr>
              <w:t>, Zugdidi</w:t>
            </w:r>
          </w:p>
        </w:tc>
      </w:tr>
      <w:tr w:rsidR="0C97D493" w14:paraId="451C494C" w14:textId="77777777" w:rsidTr="007D31E3">
        <w:trPr>
          <w:trHeight w:val="300"/>
        </w:trPr>
        <w:tc>
          <w:tcPr>
            <w:tcW w:w="3120" w:type="dxa"/>
            <w:vMerge/>
            <w:vAlign w:val="center"/>
          </w:tcPr>
          <w:p w14:paraId="344C0D5F" w14:textId="77777777" w:rsidR="00E538F9" w:rsidRDefault="00E538F9" w:rsidP="00C45314">
            <w:pPr>
              <w:contextualSpacing/>
            </w:pPr>
          </w:p>
        </w:tc>
        <w:tc>
          <w:tcPr>
            <w:tcW w:w="2005" w:type="dxa"/>
            <w:vAlign w:val="center"/>
          </w:tcPr>
          <w:p w14:paraId="0B611CEA" w14:textId="6074FC7B" w:rsidR="3B8E10AD" w:rsidRDefault="3B8E10AD" w:rsidP="00C45314">
            <w:pPr>
              <w:contextualSpacing/>
              <w:rPr>
                <w:rFonts w:ascii="Calibri" w:eastAsia="Calibri" w:hAnsi="Calibri" w:cs="Calibri"/>
              </w:rPr>
            </w:pPr>
            <w:r w:rsidRPr="0C97D493">
              <w:rPr>
                <w:rFonts w:ascii="Calibri" w:eastAsia="Calibri" w:hAnsi="Calibri" w:cs="Calibri"/>
              </w:rPr>
              <w:t>Tsalenjikha</w:t>
            </w:r>
          </w:p>
        </w:tc>
        <w:tc>
          <w:tcPr>
            <w:tcW w:w="4235" w:type="dxa"/>
            <w:vAlign w:val="center"/>
          </w:tcPr>
          <w:p w14:paraId="65A9ED81" w14:textId="70ACF548" w:rsidR="0C97D493" w:rsidRDefault="004918EC" w:rsidP="00C45314">
            <w:pPr>
              <w:contextualSpacing/>
              <w:rPr>
                <w:rFonts w:ascii="Calibri" w:eastAsia="Calibri" w:hAnsi="Calibri" w:cs="Calibri"/>
              </w:rPr>
            </w:pPr>
            <w:proofErr w:type="spellStart"/>
            <w:r w:rsidRPr="004918EC">
              <w:rPr>
                <w:rFonts w:ascii="Calibri" w:eastAsia="Calibri" w:hAnsi="Calibri" w:cs="Calibri"/>
              </w:rPr>
              <w:t>Chale</w:t>
            </w:r>
            <w:proofErr w:type="spellEnd"/>
            <w:r w:rsidRPr="004918EC">
              <w:rPr>
                <w:rFonts w:ascii="Calibri" w:eastAsia="Calibri" w:hAnsi="Calibri" w:cs="Calibri"/>
              </w:rPr>
              <w:t xml:space="preserve">, </w:t>
            </w:r>
            <w:proofErr w:type="spellStart"/>
            <w:r w:rsidRPr="004918EC">
              <w:rPr>
                <w:rFonts w:ascii="Calibri" w:eastAsia="Calibri" w:hAnsi="Calibri" w:cs="Calibri"/>
              </w:rPr>
              <w:t>Chkvaleri</w:t>
            </w:r>
            <w:proofErr w:type="spellEnd"/>
            <w:r w:rsidRPr="004918EC">
              <w:rPr>
                <w:rFonts w:ascii="Calibri" w:eastAsia="Calibri" w:hAnsi="Calibri" w:cs="Calibri"/>
              </w:rPr>
              <w:t xml:space="preserve">, </w:t>
            </w:r>
            <w:proofErr w:type="spellStart"/>
            <w:r w:rsidRPr="004918EC">
              <w:rPr>
                <w:rFonts w:ascii="Calibri" w:eastAsia="Calibri" w:hAnsi="Calibri" w:cs="Calibri"/>
              </w:rPr>
              <w:t>Etseri</w:t>
            </w:r>
            <w:proofErr w:type="spellEnd"/>
            <w:r w:rsidRPr="004918EC">
              <w:rPr>
                <w:rFonts w:ascii="Calibri" w:eastAsia="Calibri" w:hAnsi="Calibri" w:cs="Calibri"/>
              </w:rPr>
              <w:t xml:space="preserve">, </w:t>
            </w:r>
            <w:proofErr w:type="spellStart"/>
            <w:r w:rsidRPr="004918EC">
              <w:rPr>
                <w:rFonts w:ascii="Calibri" w:eastAsia="Calibri" w:hAnsi="Calibri" w:cs="Calibri"/>
              </w:rPr>
              <w:t>Jvari</w:t>
            </w:r>
            <w:proofErr w:type="spellEnd"/>
            <w:r w:rsidRPr="004918EC">
              <w:rPr>
                <w:rFonts w:ascii="Calibri" w:eastAsia="Calibri" w:hAnsi="Calibri" w:cs="Calibri"/>
              </w:rPr>
              <w:t xml:space="preserve">, Lia, </w:t>
            </w:r>
            <w:proofErr w:type="spellStart"/>
            <w:r w:rsidRPr="004918EC">
              <w:rPr>
                <w:rFonts w:ascii="Calibri" w:eastAsia="Calibri" w:hAnsi="Calibri" w:cs="Calibri"/>
              </w:rPr>
              <w:t>Muzhava</w:t>
            </w:r>
            <w:proofErr w:type="spellEnd"/>
            <w:r w:rsidRPr="004918EC">
              <w:rPr>
                <w:rFonts w:ascii="Calibri" w:eastAsia="Calibri" w:hAnsi="Calibri" w:cs="Calibri"/>
              </w:rPr>
              <w:t xml:space="preserve">, </w:t>
            </w:r>
            <w:proofErr w:type="spellStart"/>
            <w:r w:rsidRPr="004918EC">
              <w:rPr>
                <w:rFonts w:ascii="Calibri" w:eastAsia="Calibri" w:hAnsi="Calibri" w:cs="Calibri"/>
              </w:rPr>
              <w:t>Pakhulani</w:t>
            </w:r>
            <w:proofErr w:type="spellEnd"/>
            <w:r w:rsidRPr="004918EC">
              <w:rPr>
                <w:rFonts w:ascii="Calibri" w:eastAsia="Calibri" w:hAnsi="Calibri" w:cs="Calibri"/>
              </w:rPr>
              <w:t xml:space="preserve">, </w:t>
            </w:r>
            <w:proofErr w:type="spellStart"/>
            <w:r w:rsidRPr="004918EC">
              <w:rPr>
                <w:rFonts w:ascii="Calibri" w:eastAsia="Calibri" w:hAnsi="Calibri" w:cs="Calibri"/>
              </w:rPr>
              <w:t>Sachino</w:t>
            </w:r>
            <w:proofErr w:type="spellEnd"/>
            <w:r w:rsidRPr="004918EC">
              <w:rPr>
                <w:rFonts w:ascii="Calibri" w:eastAsia="Calibri" w:hAnsi="Calibri" w:cs="Calibri"/>
              </w:rPr>
              <w:t>, Tsalenjikha</w:t>
            </w:r>
          </w:p>
        </w:tc>
      </w:tr>
      <w:tr w:rsidR="0C97D493" w14:paraId="7BCA3457" w14:textId="77777777" w:rsidTr="007D31E3">
        <w:trPr>
          <w:trHeight w:val="300"/>
        </w:trPr>
        <w:tc>
          <w:tcPr>
            <w:tcW w:w="3120" w:type="dxa"/>
            <w:vMerge/>
            <w:vAlign w:val="center"/>
          </w:tcPr>
          <w:p w14:paraId="0B04F5FB" w14:textId="77777777" w:rsidR="00E538F9" w:rsidRDefault="00E538F9" w:rsidP="00C45314">
            <w:pPr>
              <w:contextualSpacing/>
            </w:pPr>
          </w:p>
        </w:tc>
        <w:tc>
          <w:tcPr>
            <w:tcW w:w="2005" w:type="dxa"/>
            <w:vAlign w:val="center"/>
          </w:tcPr>
          <w:p w14:paraId="346A058E" w14:textId="77367C03" w:rsidR="3B8E10AD" w:rsidRDefault="3B8E10AD" w:rsidP="00C45314">
            <w:pPr>
              <w:contextualSpacing/>
              <w:rPr>
                <w:rFonts w:ascii="Calibri" w:eastAsia="Calibri" w:hAnsi="Calibri" w:cs="Calibri"/>
              </w:rPr>
            </w:pPr>
            <w:r w:rsidRPr="0C97D493">
              <w:rPr>
                <w:rFonts w:ascii="Calibri" w:eastAsia="Calibri" w:hAnsi="Calibri" w:cs="Calibri"/>
              </w:rPr>
              <w:t>Mestia</w:t>
            </w:r>
          </w:p>
        </w:tc>
        <w:tc>
          <w:tcPr>
            <w:tcW w:w="4235" w:type="dxa"/>
            <w:vAlign w:val="center"/>
          </w:tcPr>
          <w:p w14:paraId="7F473766" w14:textId="3C52F0E7" w:rsidR="0C97D493" w:rsidRDefault="001A32F6" w:rsidP="00C45314">
            <w:pPr>
              <w:contextualSpacing/>
              <w:rPr>
                <w:rFonts w:ascii="Calibri" w:eastAsia="Calibri" w:hAnsi="Calibri" w:cs="Calibri"/>
              </w:rPr>
            </w:pPr>
            <w:proofErr w:type="spellStart"/>
            <w:r w:rsidRPr="001A32F6">
              <w:rPr>
                <w:rFonts w:ascii="Calibri" w:eastAsia="Calibri" w:hAnsi="Calibri" w:cs="Calibri"/>
              </w:rPr>
              <w:t>Chuberi</w:t>
            </w:r>
            <w:proofErr w:type="spellEnd"/>
            <w:r w:rsidRPr="001A32F6">
              <w:rPr>
                <w:rFonts w:ascii="Calibri" w:eastAsia="Calibri" w:hAnsi="Calibri" w:cs="Calibri"/>
              </w:rPr>
              <w:t xml:space="preserve">, </w:t>
            </w:r>
            <w:proofErr w:type="spellStart"/>
            <w:r w:rsidRPr="001A32F6">
              <w:rPr>
                <w:rFonts w:ascii="Calibri" w:eastAsia="Calibri" w:hAnsi="Calibri" w:cs="Calibri"/>
              </w:rPr>
              <w:t>Khaishi</w:t>
            </w:r>
            <w:proofErr w:type="spellEnd"/>
          </w:p>
        </w:tc>
      </w:tr>
    </w:tbl>
    <w:p w14:paraId="5FE6A70F" w14:textId="3D36CE56" w:rsidR="00416E4B" w:rsidRDefault="00416E4B" w:rsidP="00C45314">
      <w:pPr>
        <w:spacing w:line="240" w:lineRule="auto"/>
        <w:contextualSpacing/>
        <w:rPr>
          <w:rFonts w:eastAsia="Times New Roman" w:cstheme="minorHAnsi"/>
        </w:rPr>
      </w:pPr>
    </w:p>
    <w:p w14:paraId="136397F6" w14:textId="0ADEC79A" w:rsidR="009F4FD5" w:rsidRDefault="00391509" w:rsidP="00023499">
      <w:pPr>
        <w:spacing w:line="240" w:lineRule="auto"/>
        <w:contextualSpacing/>
        <w:rPr>
          <w:rFonts w:ascii="Calibri" w:eastAsia="Calibri" w:hAnsi="Calibri" w:cs="Calibri"/>
        </w:rPr>
      </w:pPr>
      <w:bookmarkStart w:id="5" w:name="_Hlk128483012"/>
      <w:r>
        <w:rPr>
          <w:b/>
          <w:bCs/>
        </w:rPr>
        <w:t>Grant</w:t>
      </w:r>
      <w:r w:rsidRPr="000B4278">
        <w:rPr>
          <w:b/>
          <w:bCs/>
        </w:rPr>
        <w:t xml:space="preserve"> </w:t>
      </w:r>
      <w:r w:rsidR="00405419">
        <w:rPr>
          <w:b/>
          <w:bCs/>
        </w:rPr>
        <w:t>I</w:t>
      </w:r>
      <w:r w:rsidR="08A28824" w:rsidRPr="000B4278">
        <w:rPr>
          <w:b/>
          <w:bCs/>
        </w:rPr>
        <w:t>nformation</w:t>
      </w:r>
      <w:r w:rsidR="00405419">
        <w:rPr>
          <w:b/>
          <w:bCs/>
        </w:rPr>
        <w:t xml:space="preserve">: </w:t>
      </w:r>
      <w:r w:rsidR="254F6A47" w:rsidRPr="0C97D493">
        <w:rPr>
          <w:rFonts w:ascii="Calibri" w:eastAsia="Calibri" w:hAnsi="Calibri" w:cs="Calibri"/>
        </w:rPr>
        <w:t xml:space="preserve">Selected FBSPs will be awarded </w:t>
      </w:r>
      <w:r w:rsidR="004419FC">
        <w:rPr>
          <w:rFonts w:ascii="Calibri" w:eastAsia="Calibri" w:hAnsi="Calibri" w:cs="Calibri"/>
        </w:rPr>
        <w:t xml:space="preserve">grant with </w:t>
      </w:r>
      <w:r w:rsidR="254F6A47" w:rsidRPr="0C97D493">
        <w:rPr>
          <w:rFonts w:ascii="Calibri" w:eastAsia="Calibri" w:hAnsi="Calibri" w:cs="Calibri"/>
        </w:rPr>
        <w:t xml:space="preserve">an initial ceiling </w:t>
      </w:r>
      <w:r w:rsidR="00150F07">
        <w:rPr>
          <w:rFonts w:ascii="Calibri" w:eastAsia="Calibri" w:hAnsi="Calibri" w:cs="Calibri"/>
        </w:rPr>
        <w:t xml:space="preserve">up to, and </w:t>
      </w:r>
      <w:r w:rsidR="00923342">
        <w:rPr>
          <w:rFonts w:ascii="Calibri" w:eastAsia="Calibri" w:hAnsi="Calibri" w:cs="Calibri"/>
        </w:rPr>
        <w:t>not to exceed</w:t>
      </w:r>
      <w:r w:rsidR="00150F07">
        <w:rPr>
          <w:rFonts w:ascii="Calibri" w:eastAsia="Calibri" w:hAnsi="Calibri" w:cs="Calibri"/>
        </w:rPr>
        <w:t>,</w:t>
      </w:r>
      <w:r w:rsidR="254F6A47" w:rsidRPr="0C97D493">
        <w:rPr>
          <w:rFonts w:ascii="Calibri" w:eastAsia="Calibri" w:hAnsi="Calibri" w:cs="Calibri"/>
        </w:rPr>
        <w:t xml:space="preserve"> $10,000 for a period of up to six </w:t>
      </w:r>
      <w:r w:rsidR="00133587">
        <w:rPr>
          <w:rFonts w:ascii="Calibri" w:eastAsia="Calibri" w:hAnsi="Calibri" w:cs="Calibri"/>
        </w:rPr>
        <w:t>m</w:t>
      </w:r>
      <w:r w:rsidR="00133587" w:rsidRPr="0C97D493">
        <w:rPr>
          <w:rFonts w:ascii="Calibri" w:eastAsia="Calibri" w:hAnsi="Calibri" w:cs="Calibri"/>
        </w:rPr>
        <w:t>onths</w:t>
      </w:r>
      <w:r w:rsidR="00133587" w:rsidRPr="00133587">
        <w:rPr>
          <w:rFonts w:ascii="Calibri" w:eastAsia="Calibri" w:hAnsi="Calibri" w:cs="Calibri"/>
        </w:rPr>
        <w:t>.</w:t>
      </w:r>
      <w:r w:rsidR="003E0DCE">
        <w:rPr>
          <w:rFonts w:ascii="Calibri" w:eastAsia="Calibri" w:hAnsi="Calibri" w:cs="Calibri"/>
        </w:rPr>
        <w:t xml:space="preserve"> </w:t>
      </w:r>
      <w:r w:rsidR="00133587" w:rsidRPr="00133587">
        <w:rPr>
          <w:rFonts w:ascii="Calibri" w:eastAsia="Calibri" w:hAnsi="Calibri" w:cs="Calibri"/>
        </w:rPr>
        <w:t>The applicant is required to develop a plan that outlines the proposed intervention's target</w:t>
      </w:r>
      <w:r w:rsidR="0058521C">
        <w:rPr>
          <w:rFonts w:ascii="Calibri" w:eastAsia="Calibri" w:hAnsi="Calibri" w:cs="Calibri"/>
        </w:rPr>
        <w:t xml:space="preserve">, </w:t>
      </w:r>
      <w:r w:rsidR="00133587" w:rsidRPr="00133587">
        <w:rPr>
          <w:rFonts w:ascii="Calibri" w:eastAsia="Calibri" w:hAnsi="Calibri" w:cs="Calibri"/>
        </w:rPr>
        <w:t>within a six-month period.</w:t>
      </w:r>
      <w:r w:rsidR="00133587">
        <w:rPr>
          <w:rFonts w:ascii="Calibri" w:eastAsia="Calibri" w:hAnsi="Calibri" w:cs="Calibri"/>
        </w:rPr>
        <w:t xml:space="preserve"> </w:t>
      </w:r>
      <w:r w:rsidR="254F6A47" w:rsidRPr="0C97D493">
        <w:rPr>
          <w:rFonts w:ascii="Calibri" w:eastAsia="Calibri" w:hAnsi="Calibri" w:cs="Calibri"/>
        </w:rPr>
        <w:t xml:space="preserve">The </w:t>
      </w:r>
      <w:r w:rsidR="00162C5A">
        <w:rPr>
          <w:rFonts w:ascii="Calibri" w:eastAsia="Calibri" w:hAnsi="Calibri" w:cs="Calibri"/>
        </w:rPr>
        <w:t>P</w:t>
      </w:r>
      <w:r w:rsidR="254F6A47" w:rsidRPr="0C97D493">
        <w:rPr>
          <w:rFonts w:ascii="Calibri" w:eastAsia="Calibri" w:hAnsi="Calibri" w:cs="Calibri"/>
        </w:rPr>
        <w:t xml:space="preserve">rogram will review </w:t>
      </w:r>
      <w:r w:rsidR="00150F07">
        <w:rPr>
          <w:rFonts w:ascii="Calibri" w:eastAsia="Calibri" w:hAnsi="Calibri" w:cs="Calibri"/>
        </w:rPr>
        <w:t>the applicant’s</w:t>
      </w:r>
      <w:r w:rsidR="00150F07" w:rsidRPr="0C97D493">
        <w:rPr>
          <w:rFonts w:ascii="Calibri" w:eastAsia="Calibri" w:hAnsi="Calibri" w:cs="Calibri"/>
        </w:rPr>
        <w:t xml:space="preserve"> </w:t>
      </w:r>
      <w:r w:rsidR="00162C5A">
        <w:rPr>
          <w:rFonts w:ascii="Calibri" w:eastAsia="Calibri" w:hAnsi="Calibri" w:cs="Calibri"/>
        </w:rPr>
        <w:t xml:space="preserve">ability to achieve </w:t>
      </w:r>
      <w:r w:rsidR="000B7A71">
        <w:rPr>
          <w:rFonts w:ascii="Calibri" w:eastAsia="Calibri" w:hAnsi="Calibri" w:cs="Calibri"/>
        </w:rPr>
        <w:t xml:space="preserve">pre-defined </w:t>
      </w:r>
      <w:r w:rsidR="009D323E">
        <w:rPr>
          <w:rFonts w:ascii="Calibri" w:eastAsia="Calibri" w:hAnsi="Calibri" w:cs="Calibri"/>
        </w:rPr>
        <w:t>outcomes</w:t>
      </w:r>
      <w:r w:rsidR="254F6A47" w:rsidRPr="0C97D493">
        <w:rPr>
          <w:rFonts w:ascii="Calibri" w:eastAsia="Calibri" w:hAnsi="Calibri" w:cs="Calibri"/>
        </w:rPr>
        <w:t xml:space="preserve"> after </w:t>
      </w:r>
      <w:r w:rsidR="009D323E">
        <w:rPr>
          <w:rFonts w:ascii="Calibri" w:eastAsia="Calibri" w:hAnsi="Calibri" w:cs="Calibri"/>
        </w:rPr>
        <w:t>six</w:t>
      </w:r>
      <w:r w:rsidR="254F6A47" w:rsidRPr="0C97D493">
        <w:rPr>
          <w:rFonts w:ascii="Calibri" w:eastAsia="Calibri" w:hAnsi="Calibri" w:cs="Calibri"/>
        </w:rPr>
        <w:t xml:space="preserve"> months </w:t>
      </w:r>
      <w:r w:rsidR="009D323E">
        <w:rPr>
          <w:rFonts w:ascii="Calibri" w:eastAsia="Calibri" w:hAnsi="Calibri" w:cs="Calibri"/>
        </w:rPr>
        <w:t xml:space="preserve">(or earlier if necessary) </w:t>
      </w:r>
      <w:r w:rsidR="254F6A47" w:rsidRPr="0C97D493">
        <w:rPr>
          <w:rFonts w:ascii="Calibri" w:eastAsia="Calibri" w:hAnsi="Calibri" w:cs="Calibri"/>
        </w:rPr>
        <w:t>and evaluate whether any adjustments are needed. This may include increasing the ceiling amount, modifying</w:t>
      </w:r>
      <w:r w:rsidR="00663C26">
        <w:rPr>
          <w:rFonts w:ascii="Calibri" w:eastAsia="Calibri" w:hAnsi="Calibri" w:cs="Calibri"/>
        </w:rPr>
        <w:t xml:space="preserve"> or canceling</w:t>
      </w:r>
      <w:r w:rsidR="254F6A47" w:rsidRPr="0C97D493">
        <w:rPr>
          <w:rFonts w:ascii="Calibri" w:eastAsia="Calibri" w:hAnsi="Calibri" w:cs="Calibri"/>
        </w:rPr>
        <w:t xml:space="preserve"> the existing </w:t>
      </w:r>
      <w:r w:rsidR="00D40509">
        <w:rPr>
          <w:rFonts w:ascii="Calibri" w:eastAsia="Calibri" w:hAnsi="Calibri" w:cs="Calibri"/>
        </w:rPr>
        <w:t>grant</w:t>
      </w:r>
      <w:r w:rsidR="005571E7">
        <w:rPr>
          <w:rFonts w:ascii="Calibri" w:eastAsia="Calibri" w:hAnsi="Calibri" w:cs="Calibri"/>
        </w:rPr>
        <w:t xml:space="preserve"> agreement.</w:t>
      </w:r>
    </w:p>
    <w:p w14:paraId="596B5DC6" w14:textId="5ABA8DA3" w:rsidR="254F6A47" w:rsidRPr="000B4278" w:rsidRDefault="254F6A47" w:rsidP="00AB7110">
      <w:pPr>
        <w:spacing w:line="240" w:lineRule="auto"/>
        <w:contextualSpacing/>
      </w:pPr>
    </w:p>
    <w:p w14:paraId="218A0CA5" w14:textId="0AAD9C11" w:rsidR="005571E7" w:rsidRDefault="6A148805" w:rsidP="00023499">
      <w:pPr>
        <w:spacing w:line="240" w:lineRule="auto"/>
        <w:contextualSpacing/>
        <w:jc w:val="both"/>
        <w:rPr>
          <w:rFonts w:ascii="Calibri" w:eastAsia="Calibri" w:hAnsi="Calibri" w:cs="Calibri"/>
        </w:rPr>
      </w:pPr>
      <w:r w:rsidRPr="0C97D493">
        <w:rPr>
          <w:rFonts w:ascii="Calibri" w:eastAsia="Calibri" w:hAnsi="Calibri" w:cs="Calibri"/>
        </w:rPr>
        <w:t xml:space="preserve">The grant instrument for this </w:t>
      </w:r>
      <w:r w:rsidR="006D4565">
        <w:rPr>
          <w:rFonts w:ascii="Calibri" w:eastAsia="Calibri" w:hAnsi="Calibri" w:cs="Calibri"/>
        </w:rPr>
        <w:t>APS</w:t>
      </w:r>
      <w:r w:rsidRPr="0C97D493">
        <w:rPr>
          <w:rFonts w:ascii="Calibri" w:eastAsia="Calibri" w:hAnsi="Calibri" w:cs="Calibri"/>
        </w:rPr>
        <w:t xml:space="preserve"> is Fixed Award Amount (FAA)</w:t>
      </w:r>
      <w:r w:rsidR="002E596F">
        <w:rPr>
          <w:rFonts w:ascii="Calibri" w:eastAsia="Calibri" w:hAnsi="Calibri" w:cs="Calibri"/>
        </w:rPr>
        <w:t>, where payment is made based on achievement of pre-determined milestones</w:t>
      </w:r>
      <w:r w:rsidRPr="0C97D493">
        <w:rPr>
          <w:rFonts w:ascii="Calibri" w:eastAsia="Calibri" w:hAnsi="Calibri" w:cs="Calibri"/>
        </w:rPr>
        <w:t xml:space="preserve">. The grant amount will be paid out as specific milestones are reached in obtaining new debt or equity financing. </w:t>
      </w:r>
      <w:r w:rsidR="00C945C6" w:rsidRPr="0C97D493">
        <w:rPr>
          <w:rFonts w:ascii="Calibri" w:eastAsia="Calibri" w:hAnsi="Calibri" w:cs="Calibri"/>
        </w:rPr>
        <w:t xml:space="preserve">FBSPs </w:t>
      </w:r>
      <w:r w:rsidR="00D40509">
        <w:rPr>
          <w:rFonts w:ascii="Calibri" w:eastAsia="Calibri" w:hAnsi="Calibri" w:cs="Calibri"/>
        </w:rPr>
        <w:t xml:space="preserve">will be expected </w:t>
      </w:r>
      <w:r w:rsidR="00C945C6" w:rsidRPr="0C97D493">
        <w:rPr>
          <w:rFonts w:ascii="Calibri" w:eastAsia="Calibri" w:hAnsi="Calibri" w:cs="Calibri"/>
        </w:rPr>
        <w:t>to submit a milestone table</w:t>
      </w:r>
      <w:r w:rsidR="00C945C6">
        <w:rPr>
          <w:rFonts w:ascii="Calibri" w:eastAsia="Calibri" w:hAnsi="Calibri" w:cs="Calibri"/>
        </w:rPr>
        <w:t xml:space="preserve"> </w:t>
      </w:r>
      <w:r w:rsidR="00197AE5">
        <w:rPr>
          <w:rFonts w:ascii="Calibri" w:eastAsia="Calibri" w:hAnsi="Calibri" w:cs="Calibri"/>
        </w:rPr>
        <w:t xml:space="preserve">indicating financial instrument and loan/capital amount mobilized </w:t>
      </w:r>
      <w:r w:rsidR="00C945C6">
        <w:rPr>
          <w:rFonts w:ascii="Calibri" w:eastAsia="Calibri" w:hAnsi="Calibri" w:cs="Calibri"/>
        </w:rPr>
        <w:t xml:space="preserve">and </w:t>
      </w:r>
      <w:r w:rsidRPr="0C97D493">
        <w:rPr>
          <w:rFonts w:ascii="Calibri" w:eastAsia="Calibri" w:hAnsi="Calibri" w:cs="Calibri"/>
        </w:rPr>
        <w:t xml:space="preserve">evidence of all financing or investment </w:t>
      </w:r>
      <w:r w:rsidR="00C0690B">
        <w:rPr>
          <w:rFonts w:ascii="Calibri" w:eastAsia="Calibri" w:hAnsi="Calibri" w:cs="Calibri"/>
        </w:rPr>
        <w:t>approved</w:t>
      </w:r>
      <w:r w:rsidR="0075221E">
        <w:rPr>
          <w:rFonts w:ascii="Calibri" w:eastAsia="Calibri" w:hAnsi="Calibri" w:cs="Calibri"/>
        </w:rPr>
        <w:t xml:space="preserve"> by the financial institution</w:t>
      </w:r>
      <w:r w:rsidR="00C0690B">
        <w:rPr>
          <w:rFonts w:ascii="Calibri" w:eastAsia="Calibri" w:hAnsi="Calibri" w:cs="Calibri"/>
        </w:rPr>
        <w:t xml:space="preserve"> </w:t>
      </w:r>
      <w:r w:rsidR="00D40509">
        <w:rPr>
          <w:rFonts w:ascii="Calibri" w:eastAsia="Calibri" w:hAnsi="Calibri" w:cs="Calibri"/>
        </w:rPr>
        <w:t>to receive milestone payments</w:t>
      </w:r>
      <w:r w:rsidRPr="0C97D493">
        <w:rPr>
          <w:rFonts w:ascii="Calibri" w:eastAsia="Calibri" w:hAnsi="Calibri" w:cs="Calibri"/>
        </w:rPr>
        <w:t xml:space="preserve">. </w:t>
      </w:r>
      <w:r w:rsidR="00D40509">
        <w:rPr>
          <w:rFonts w:ascii="Calibri" w:eastAsia="Calibri" w:hAnsi="Calibri" w:cs="Calibri"/>
        </w:rPr>
        <w:t>M</w:t>
      </w:r>
      <w:r w:rsidRPr="0C97D493">
        <w:rPr>
          <w:rFonts w:ascii="Calibri" w:eastAsia="Calibri" w:hAnsi="Calibri" w:cs="Calibri"/>
        </w:rPr>
        <w:t xml:space="preserve">ilestones </w:t>
      </w:r>
      <w:r w:rsidR="00DC24CF">
        <w:rPr>
          <w:rFonts w:ascii="Calibri" w:eastAsia="Calibri" w:hAnsi="Calibri" w:cs="Calibri"/>
        </w:rPr>
        <w:t xml:space="preserve">and related payment amounts </w:t>
      </w:r>
      <w:r w:rsidRPr="0C97D493">
        <w:rPr>
          <w:rFonts w:ascii="Calibri" w:eastAsia="Calibri" w:hAnsi="Calibri" w:cs="Calibri"/>
        </w:rPr>
        <w:t>will vary for each FBSP and will depend on the financial instrument utilized</w:t>
      </w:r>
      <w:r w:rsidR="00DC24CF">
        <w:rPr>
          <w:rFonts w:ascii="Calibri" w:eastAsia="Calibri" w:hAnsi="Calibri" w:cs="Calibri"/>
        </w:rPr>
        <w:t>.</w:t>
      </w:r>
    </w:p>
    <w:p w14:paraId="0ACB5804" w14:textId="77777777" w:rsidR="00DC24CF" w:rsidRDefault="00DC24CF" w:rsidP="00AB7110">
      <w:pPr>
        <w:spacing w:line="240" w:lineRule="auto"/>
        <w:contextualSpacing/>
        <w:jc w:val="both"/>
        <w:rPr>
          <w:rFonts w:ascii="Calibri" w:eastAsia="Calibri" w:hAnsi="Calibri" w:cs="Calibri"/>
        </w:rPr>
      </w:pPr>
    </w:p>
    <w:p w14:paraId="3BF3A145" w14:textId="4529EAD8" w:rsidR="373B9BB6" w:rsidRDefault="006659D1" w:rsidP="00023499">
      <w:pPr>
        <w:spacing w:line="240" w:lineRule="auto"/>
        <w:contextualSpacing/>
        <w:jc w:val="both"/>
      </w:pPr>
      <w:r>
        <w:t xml:space="preserve">The amount of </w:t>
      </w:r>
      <w:r w:rsidR="00837EB7">
        <w:t xml:space="preserve">payment </w:t>
      </w:r>
      <w:r>
        <w:t xml:space="preserve">for each milestone </w:t>
      </w:r>
      <w:r w:rsidR="00D40509">
        <w:t>depends</w:t>
      </w:r>
      <w:r>
        <w:t xml:space="preserve"> on the capital mobilized </w:t>
      </w:r>
      <w:r w:rsidR="00A67363">
        <w:t xml:space="preserve">under </w:t>
      </w:r>
      <w:r w:rsidR="007A1685">
        <w:t>each loan/capital agreement between MSME and F</w:t>
      </w:r>
      <w:r w:rsidR="00A67363">
        <w:t>I</w:t>
      </w:r>
      <w:r w:rsidR="007A1685">
        <w:t xml:space="preserve"> </w:t>
      </w:r>
      <w:r>
        <w:t>financial instrument utilized.</w:t>
      </w:r>
      <w:r w:rsidR="00197AE5">
        <w:t xml:space="preserve">  The amount payable in the table below is for each agreement (loan, investment). </w:t>
      </w:r>
      <w:r>
        <w:t xml:space="preserve"> </w:t>
      </w:r>
      <w:r w:rsidR="373B9BB6">
        <w:t xml:space="preserve">FBSPs </w:t>
      </w:r>
      <w:r w:rsidR="00D40509">
        <w:t>must</w:t>
      </w:r>
      <w:r w:rsidR="373B9BB6">
        <w:t xml:space="preserve"> use </w:t>
      </w:r>
      <w:r w:rsidR="000B4278">
        <w:t xml:space="preserve">the </w:t>
      </w:r>
      <w:r w:rsidR="373B9BB6">
        <w:t xml:space="preserve">following </w:t>
      </w:r>
      <w:r w:rsidR="51858465">
        <w:t>structure</w:t>
      </w:r>
      <w:r w:rsidR="373B9BB6">
        <w:t xml:space="preserve"> for </w:t>
      </w:r>
      <w:r w:rsidR="6DC4901D">
        <w:t xml:space="preserve">the </w:t>
      </w:r>
      <w:r w:rsidR="373B9BB6">
        <w:t>calculation of each milestone:</w:t>
      </w:r>
    </w:p>
    <w:bookmarkEnd w:id="5"/>
    <w:p w14:paraId="5681A1D9" w14:textId="77777777" w:rsidR="007B60C0" w:rsidRDefault="007B60C0" w:rsidP="00C45314">
      <w:pPr>
        <w:spacing w:line="240" w:lineRule="auto"/>
        <w:contextualSpacing/>
        <w:jc w:val="both"/>
      </w:pPr>
    </w:p>
    <w:tbl>
      <w:tblPr>
        <w:tblW w:w="92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5"/>
        <w:gridCol w:w="1620"/>
        <w:gridCol w:w="3150"/>
        <w:gridCol w:w="2430"/>
      </w:tblGrid>
      <w:tr w:rsidR="0076435D" w:rsidRPr="00B33E1E" w14:paraId="48AE71F1" w14:textId="77777777" w:rsidTr="003A6ABC">
        <w:trPr>
          <w:trHeight w:val="144"/>
          <w:jc w:val="center"/>
        </w:trPr>
        <w:tc>
          <w:tcPr>
            <w:tcW w:w="2065" w:type="dxa"/>
            <w:shd w:val="clear" w:color="auto" w:fill="002060"/>
            <w:vAlign w:val="center"/>
            <w:hideMark/>
          </w:tcPr>
          <w:p w14:paraId="6CDF2791" w14:textId="77777777" w:rsidR="0076435D" w:rsidRDefault="0076435D" w:rsidP="00C45314">
            <w:pPr>
              <w:spacing w:after="0" w:line="240" w:lineRule="auto"/>
              <w:contextualSpacing/>
              <w:jc w:val="center"/>
              <w:rPr>
                <w:rFonts w:ascii="Calibri" w:eastAsia="Times New Roman" w:hAnsi="Calibri" w:cs="Calibri"/>
                <w:b/>
                <w:bCs/>
                <w:color w:val="FFFFFF" w:themeColor="background1"/>
                <w:sz w:val="20"/>
                <w:szCs w:val="20"/>
              </w:rPr>
            </w:pPr>
            <w:r w:rsidRPr="00B33E1E">
              <w:rPr>
                <w:rFonts w:ascii="Calibri" w:eastAsia="Times New Roman" w:hAnsi="Calibri" w:cs="Calibri"/>
                <w:b/>
                <w:bCs/>
                <w:color w:val="FFFFFF" w:themeColor="background1"/>
                <w:sz w:val="20"/>
                <w:szCs w:val="20"/>
              </w:rPr>
              <w:t>Milestone</w:t>
            </w:r>
          </w:p>
          <w:p w14:paraId="342E7719" w14:textId="750C1DC6" w:rsidR="00197AE5" w:rsidRPr="00B33E1E" w:rsidRDefault="00197AE5" w:rsidP="00C45314">
            <w:pPr>
              <w:spacing w:after="0" w:line="240" w:lineRule="auto"/>
              <w:contextualSpacing/>
              <w:jc w:val="center"/>
              <w:rPr>
                <w:rFonts w:ascii="Calibri" w:eastAsia="Times New Roman" w:hAnsi="Calibri" w:cs="Calibri"/>
                <w:b/>
                <w:bCs/>
                <w:color w:val="FFFFFF" w:themeColor="background1"/>
                <w:sz w:val="20"/>
                <w:szCs w:val="20"/>
              </w:rPr>
            </w:pPr>
          </w:p>
        </w:tc>
        <w:tc>
          <w:tcPr>
            <w:tcW w:w="1620" w:type="dxa"/>
            <w:shd w:val="clear" w:color="auto" w:fill="002060"/>
            <w:vAlign w:val="center"/>
          </w:tcPr>
          <w:p w14:paraId="7C2D07F1" w14:textId="04FCE734" w:rsidR="0076435D" w:rsidRDefault="0076435D" w:rsidP="00C45314">
            <w:pPr>
              <w:spacing w:after="0" w:line="240" w:lineRule="auto"/>
              <w:contextualSpacing/>
              <w:jc w:val="center"/>
              <w:rPr>
                <w:rFonts w:ascii="Calibri" w:eastAsia="Times New Roman" w:hAnsi="Calibri" w:cs="Calibri"/>
                <w:b/>
                <w:bCs/>
                <w:color w:val="FFFFFF" w:themeColor="background1"/>
                <w:sz w:val="20"/>
                <w:szCs w:val="20"/>
              </w:rPr>
            </w:pPr>
            <w:r>
              <w:rPr>
                <w:rFonts w:ascii="Calibri" w:eastAsia="Times New Roman" w:hAnsi="Calibri" w:cs="Calibri"/>
                <w:b/>
                <w:bCs/>
                <w:color w:val="FFFFFF" w:themeColor="background1"/>
                <w:sz w:val="20"/>
                <w:szCs w:val="20"/>
              </w:rPr>
              <w:t>Deliverable</w:t>
            </w:r>
          </w:p>
        </w:tc>
        <w:tc>
          <w:tcPr>
            <w:tcW w:w="3150" w:type="dxa"/>
            <w:shd w:val="clear" w:color="auto" w:fill="002060"/>
            <w:vAlign w:val="center"/>
          </w:tcPr>
          <w:p w14:paraId="759BC71B" w14:textId="528735DE" w:rsidR="0076435D" w:rsidRPr="00B33E1E" w:rsidRDefault="0076435D" w:rsidP="00C45314">
            <w:pPr>
              <w:spacing w:after="0" w:line="240" w:lineRule="auto"/>
              <w:contextualSpacing/>
              <w:jc w:val="center"/>
              <w:rPr>
                <w:rFonts w:ascii="Calibri" w:eastAsia="Times New Roman" w:hAnsi="Calibri" w:cs="Calibri"/>
                <w:b/>
                <w:bCs/>
                <w:color w:val="FFFFFF" w:themeColor="background1"/>
                <w:sz w:val="20"/>
                <w:szCs w:val="20"/>
              </w:rPr>
            </w:pPr>
            <w:r>
              <w:rPr>
                <w:rFonts w:ascii="Calibri" w:eastAsia="Times New Roman" w:hAnsi="Calibri" w:cs="Calibri"/>
                <w:b/>
                <w:bCs/>
                <w:color w:val="FFFFFF" w:themeColor="background1"/>
                <w:sz w:val="20"/>
                <w:szCs w:val="20"/>
              </w:rPr>
              <w:t xml:space="preserve">Amount of </w:t>
            </w:r>
            <w:r w:rsidR="003C5103">
              <w:rPr>
                <w:rFonts w:ascii="Calibri" w:eastAsia="Times New Roman" w:hAnsi="Calibri" w:cs="Calibri"/>
                <w:b/>
                <w:bCs/>
                <w:color w:val="FFFFFF" w:themeColor="background1"/>
                <w:sz w:val="20"/>
                <w:szCs w:val="20"/>
              </w:rPr>
              <w:t xml:space="preserve">instrument utilized  </w:t>
            </w:r>
            <w:r w:rsidR="00DD3ABE">
              <w:rPr>
                <w:rFonts w:ascii="Calibri" w:eastAsia="Times New Roman" w:hAnsi="Calibri" w:cs="Calibri"/>
                <w:b/>
                <w:bCs/>
                <w:color w:val="FFFFFF" w:themeColor="background1"/>
                <w:sz w:val="20"/>
                <w:szCs w:val="20"/>
              </w:rPr>
              <w:t xml:space="preserve">in </w:t>
            </w:r>
            <w:r w:rsidR="00493B31">
              <w:rPr>
                <w:rFonts w:ascii="Calibri" w:eastAsia="Times New Roman" w:hAnsi="Calibri" w:cs="Calibri"/>
                <w:b/>
                <w:bCs/>
                <w:color w:val="FFFFFF" w:themeColor="background1"/>
                <w:sz w:val="20"/>
                <w:szCs w:val="20"/>
              </w:rPr>
              <w:t>GEL</w:t>
            </w:r>
          </w:p>
        </w:tc>
        <w:tc>
          <w:tcPr>
            <w:tcW w:w="2430" w:type="dxa"/>
            <w:shd w:val="clear" w:color="auto" w:fill="002060"/>
            <w:vAlign w:val="center"/>
            <w:hideMark/>
          </w:tcPr>
          <w:p w14:paraId="74324C85" w14:textId="4413E7BD" w:rsidR="0076435D" w:rsidRPr="00B33E1E" w:rsidRDefault="007B60C0" w:rsidP="00C45314">
            <w:pPr>
              <w:spacing w:after="0" w:line="240" w:lineRule="auto"/>
              <w:contextualSpacing/>
              <w:jc w:val="center"/>
              <w:rPr>
                <w:rFonts w:ascii="Calibri" w:eastAsia="Times New Roman" w:hAnsi="Calibri" w:cs="Calibri"/>
                <w:b/>
                <w:bCs/>
                <w:color w:val="FFFFFF" w:themeColor="background1"/>
                <w:sz w:val="20"/>
                <w:szCs w:val="20"/>
              </w:rPr>
            </w:pPr>
            <w:bookmarkStart w:id="6" w:name="RANGE!C2"/>
            <w:r>
              <w:rPr>
                <w:rFonts w:ascii="Calibri" w:eastAsia="Times New Roman" w:hAnsi="Calibri" w:cs="Calibri"/>
                <w:b/>
                <w:bCs/>
                <w:color w:val="FFFFFF" w:themeColor="background1"/>
                <w:sz w:val="20"/>
                <w:szCs w:val="20"/>
              </w:rPr>
              <w:t>Amount</w:t>
            </w:r>
            <w:r w:rsidRPr="00B33E1E">
              <w:rPr>
                <w:rFonts w:ascii="Calibri" w:eastAsia="Times New Roman" w:hAnsi="Calibri" w:cs="Calibri"/>
                <w:b/>
                <w:bCs/>
                <w:color w:val="FFFFFF" w:themeColor="background1"/>
                <w:sz w:val="20"/>
                <w:szCs w:val="20"/>
              </w:rPr>
              <w:t xml:space="preserve"> </w:t>
            </w:r>
            <w:r w:rsidR="0076435D" w:rsidRPr="00B33E1E">
              <w:rPr>
                <w:rFonts w:ascii="Calibri" w:eastAsia="Times New Roman" w:hAnsi="Calibri" w:cs="Calibri"/>
                <w:b/>
                <w:bCs/>
                <w:color w:val="FFFFFF" w:themeColor="background1"/>
                <w:sz w:val="20"/>
                <w:szCs w:val="20"/>
              </w:rPr>
              <w:t xml:space="preserve">payable by the </w:t>
            </w:r>
            <w:r w:rsidR="008F1BC5">
              <w:rPr>
                <w:rFonts w:ascii="Calibri" w:eastAsia="Times New Roman" w:hAnsi="Calibri" w:cs="Calibri"/>
                <w:b/>
                <w:bCs/>
                <w:color w:val="FFFFFF" w:themeColor="background1"/>
                <w:sz w:val="20"/>
                <w:szCs w:val="20"/>
              </w:rPr>
              <w:t>P</w:t>
            </w:r>
            <w:r w:rsidR="0076435D" w:rsidRPr="00B33E1E">
              <w:rPr>
                <w:rFonts w:ascii="Calibri" w:eastAsia="Times New Roman" w:hAnsi="Calibri" w:cs="Calibri"/>
                <w:b/>
                <w:bCs/>
                <w:color w:val="FFFFFF" w:themeColor="background1"/>
                <w:sz w:val="20"/>
                <w:szCs w:val="20"/>
              </w:rPr>
              <w:t xml:space="preserve">rogram for completed </w:t>
            </w:r>
            <w:r w:rsidR="005E6E89">
              <w:rPr>
                <w:rFonts w:ascii="Calibri" w:eastAsia="Times New Roman" w:hAnsi="Calibri" w:cs="Calibri"/>
                <w:b/>
                <w:bCs/>
                <w:color w:val="FFFFFF" w:themeColor="background1"/>
                <w:sz w:val="20"/>
                <w:szCs w:val="20"/>
              </w:rPr>
              <w:t>Loan Agreement</w:t>
            </w:r>
            <w:r w:rsidR="005E6E89" w:rsidRPr="00B33E1E">
              <w:rPr>
                <w:rFonts w:ascii="Calibri" w:eastAsia="Times New Roman" w:hAnsi="Calibri" w:cs="Calibri"/>
                <w:b/>
                <w:bCs/>
                <w:color w:val="FFFFFF" w:themeColor="background1"/>
                <w:sz w:val="20"/>
                <w:szCs w:val="20"/>
              </w:rPr>
              <w:t xml:space="preserve"> </w:t>
            </w:r>
            <w:r w:rsidR="005E6E89">
              <w:rPr>
                <w:rFonts w:ascii="Calibri" w:eastAsia="Times New Roman" w:hAnsi="Calibri" w:cs="Calibri"/>
                <w:b/>
                <w:bCs/>
                <w:color w:val="FFFFFF" w:themeColor="background1"/>
                <w:sz w:val="20"/>
                <w:szCs w:val="20"/>
              </w:rPr>
              <w:t>A</w:t>
            </w:r>
            <w:r w:rsidR="0076435D" w:rsidRPr="00B33E1E">
              <w:rPr>
                <w:rFonts w:ascii="Calibri" w:eastAsia="Times New Roman" w:hAnsi="Calibri" w:cs="Calibri"/>
                <w:b/>
                <w:bCs/>
                <w:color w:val="FFFFFF" w:themeColor="background1"/>
                <w:sz w:val="20"/>
                <w:szCs w:val="20"/>
              </w:rPr>
              <w:t>mount</w:t>
            </w:r>
            <w:bookmarkEnd w:id="6"/>
            <w:r w:rsidR="00DD3ABE">
              <w:rPr>
                <w:rFonts w:ascii="Calibri" w:eastAsia="Times New Roman" w:hAnsi="Calibri" w:cs="Calibri"/>
                <w:b/>
                <w:bCs/>
                <w:color w:val="FFFFFF" w:themeColor="background1"/>
                <w:sz w:val="20"/>
                <w:szCs w:val="20"/>
              </w:rPr>
              <w:t xml:space="preserve"> in </w:t>
            </w:r>
            <w:r w:rsidR="00493B31">
              <w:rPr>
                <w:rFonts w:ascii="Calibri" w:eastAsia="Times New Roman" w:hAnsi="Calibri" w:cs="Calibri"/>
                <w:b/>
                <w:bCs/>
                <w:color w:val="FFFFFF" w:themeColor="background1"/>
                <w:sz w:val="20"/>
                <w:szCs w:val="20"/>
              </w:rPr>
              <w:t>GEL</w:t>
            </w:r>
          </w:p>
        </w:tc>
      </w:tr>
      <w:tr w:rsidR="0076435D" w:rsidRPr="00B33E1E" w14:paraId="6B29B408" w14:textId="77777777" w:rsidTr="2FBA59F8">
        <w:trPr>
          <w:trHeight w:val="144"/>
          <w:jc w:val="center"/>
        </w:trPr>
        <w:tc>
          <w:tcPr>
            <w:tcW w:w="9265" w:type="dxa"/>
            <w:gridSpan w:val="4"/>
            <w:shd w:val="clear" w:color="auto" w:fill="D9E2F3" w:themeFill="accent1" w:themeFillTint="33"/>
            <w:vAlign w:val="center"/>
          </w:tcPr>
          <w:p w14:paraId="67560C7B" w14:textId="6696A90D" w:rsidR="0076435D" w:rsidRPr="00B33E1E" w:rsidRDefault="0076435D" w:rsidP="00C45314">
            <w:pPr>
              <w:spacing w:after="0" w:line="240" w:lineRule="auto"/>
              <w:contextualSpacing/>
              <w:rPr>
                <w:rFonts w:ascii="Calibri" w:eastAsia="Times New Roman" w:hAnsi="Calibri" w:cs="Calibri"/>
                <w:b/>
                <w:bCs/>
                <w:color w:val="000000"/>
                <w:sz w:val="20"/>
                <w:szCs w:val="20"/>
              </w:rPr>
            </w:pPr>
            <w:r w:rsidRPr="00B33E1E">
              <w:rPr>
                <w:rFonts w:ascii="Calibri" w:eastAsia="Times New Roman" w:hAnsi="Calibri" w:cs="Calibri"/>
                <w:b/>
                <w:bCs/>
                <w:color w:val="000000"/>
                <w:sz w:val="20"/>
                <w:szCs w:val="20"/>
              </w:rPr>
              <w:t>Banking Financial Instruments</w:t>
            </w:r>
          </w:p>
        </w:tc>
      </w:tr>
      <w:tr w:rsidR="0076435D" w:rsidRPr="00B33E1E" w14:paraId="0C9A195F" w14:textId="77777777" w:rsidTr="00C45314">
        <w:trPr>
          <w:trHeight w:val="144"/>
          <w:jc w:val="center"/>
        </w:trPr>
        <w:tc>
          <w:tcPr>
            <w:tcW w:w="2065" w:type="dxa"/>
            <w:vMerge w:val="restart"/>
            <w:shd w:val="clear" w:color="auto" w:fill="auto"/>
            <w:vAlign w:val="center"/>
            <w:hideMark/>
          </w:tcPr>
          <w:p w14:paraId="39EC7F95" w14:textId="77777777" w:rsidR="0076435D" w:rsidRPr="00B33E1E" w:rsidRDefault="0076435D" w:rsidP="00C45314">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Commercial Business loan</w:t>
            </w:r>
          </w:p>
        </w:tc>
        <w:tc>
          <w:tcPr>
            <w:tcW w:w="1620" w:type="dxa"/>
            <w:vMerge w:val="restart"/>
            <w:tcBorders>
              <w:right w:val="single" w:sz="4" w:space="0" w:color="auto"/>
            </w:tcBorders>
            <w:vAlign w:val="center"/>
          </w:tcPr>
          <w:p w14:paraId="297FFA13" w14:textId="5DB52881" w:rsidR="0076435D" w:rsidRPr="00B33E1E" w:rsidRDefault="003542AE" w:rsidP="00C45314">
            <w:pPr>
              <w:spacing w:after="0" w:line="240" w:lineRule="auto"/>
              <w:contextualSpacing/>
              <w:rPr>
                <w:rFonts w:ascii="Calibri" w:eastAsia="Times New Roman" w:hAnsi="Calibri" w:cs="Calibri"/>
                <w:color w:val="000000"/>
                <w:sz w:val="20"/>
                <w:szCs w:val="20"/>
              </w:rPr>
            </w:pPr>
            <w:r w:rsidRPr="00B64C92">
              <w:rPr>
                <w:rFonts w:eastAsia="Calibri" w:cstheme="minorHAnsi"/>
                <w:sz w:val="20"/>
                <w:szCs w:val="20"/>
              </w:rPr>
              <w:t>Loan Agreement</w:t>
            </w:r>
          </w:p>
        </w:tc>
        <w:tc>
          <w:tcPr>
            <w:tcW w:w="3150" w:type="dxa"/>
            <w:tcBorders>
              <w:top w:val="single" w:sz="4" w:space="0" w:color="auto"/>
              <w:left w:val="single" w:sz="4" w:space="0" w:color="auto"/>
              <w:bottom w:val="nil"/>
              <w:right w:val="single" w:sz="4" w:space="0" w:color="auto"/>
            </w:tcBorders>
            <w:shd w:val="clear" w:color="auto" w:fill="auto"/>
            <w:vAlign w:val="center"/>
            <w:hideMark/>
          </w:tcPr>
          <w:p w14:paraId="40E74787" w14:textId="176FF8D0" w:rsidR="0076435D" w:rsidRPr="00B33E1E" w:rsidRDefault="003C5103" w:rsidP="00C45314">
            <w:pPr>
              <w:spacing w:after="0" w:line="240" w:lineRule="auto"/>
              <w:contextualSpacing/>
              <w:rPr>
                <w:rFonts w:ascii="Calibri" w:eastAsia="Times New Roman" w:hAnsi="Calibri" w:cs="Calibri"/>
                <w:color w:val="000000"/>
                <w:sz w:val="20"/>
                <w:szCs w:val="20"/>
              </w:rPr>
            </w:pPr>
            <w:r>
              <w:rPr>
                <w:rFonts w:ascii="Calibri" w:eastAsia="Times New Roman" w:hAnsi="Calibri" w:cs="Calibri"/>
                <w:color w:val="000000"/>
                <w:sz w:val="20"/>
                <w:szCs w:val="20"/>
                <w:lang w:val="ka-GE"/>
              </w:rPr>
              <w:t>10,000 -</w:t>
            </w:r>
            <w:r w:rsidR="0076435D" w:rsidRPr="00B33E1E">
              <w:rPr>
                <w:rFonts w:ascii="Calibri" w:eastAsia="Times New Roman" w:hAnsi="Calibri" w:cs="Calibri"/>
                <w:color w:val="000000"/>
                <w:sz w:val="20"/>
                <w:szCs w:val="20"/>
              </w:rPr>
              <w:t xml:space="preserve"> 50,000</w:t>
            </w:r>
          </w:p>
        </w:tc>
        <w:tc>
          <w:tcPr>
            <w:tcW w:w="2430" w:type="dxa"/>
            <w:tcBorders>
              <w:top w:val="single" w:sz="4" w:space="0" w:color="auto"/>
              <w:left w:val="single" w:sz="4" w:space="0" w:color="auto"/>
              <w:bottom w:val="nil"/>
              <w:right w:val="single" w:sz="4" w:space="0" w:color="auto"/>
            </w:tcBorders>
            <w:shd w:val="clear" w:color="auto" w:fill="auto"/>
            <w:vAlign w:val="center"/>
            <w:hideMark/>
          </w:tcPr>
          <w:p w14:paraId="03AFDC11" w14:textId="77777777" w:rsidR="0076435D" w:rsidRPr="00B33E1E" w:rsidRDefault="0076435D" w:rsidP="00C45314">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500 </w:t>
            </w:r>
          </w:p>
        </w:tc>
      </w:tr>
      <w:tr w:rsidR="0076435D" w:rsidRPr="00B33E1E" w14:paraId="10D4DD02" w14:textId="77777777" w:rsidTr="2FBA59F8">
        <w:trPr>
          <w:trHeight w:val="144"/>
          <w:jc w:val="center"/>
        </w:trPr>
        <w:tc>
          <w:tcPr>
            <w:tcW w:w="2065" w:type="dxa"/>
            <w:vMerge/>
            <w:vAlign w:val="center"/>
            <w:hideMark/>
          </w:tcPr>
          <w:p w14:paraId="0ECC16E6" w14:textId="77777777" w:rsidR="0076435D" w:rsidRPr="00B33E1E" w:rsidRDefault="0076435D" w:rsidP="004934A9">
            <w:pPr>
              <w:spacing w:after="0" w:line="240" w:lineRule="auto"/>
              <w:contextualSpacing/>
              <w:rPr>
                <w:rFonts w:ascii="Calibri" w:eastAsia="Times New Roman" w:hAnsi="Calibri" w:cs="Calibri"/>
                <w:color w:val="000000"/>
                <w:sz w:val="20"/>
                <w:szCs w:val="20"/>
              </w:rPr>
            </w:pPr>
          </w:p>
        </w:tc>
        <w:tc>
          <w:tcPr>
            <w:tcW w:w="1620" w:type="dxa"/>
            <w:vMerge/>
            <w:vAlign w:val="center"/>
          </w:tcPr>
          <w:p w14:paraId="572BE5AD" w14:textId="77777777" w:rsidR="0076435D" w:rsidRPr="00B33E1E" w:rsidRDefault="0076435D" w:rsidP="004934A9">
            <w:pPr>
              <w:spacing w:after="0" w:line="240" w:lineRule="auto"/>
              <w:contextualSpacing/>
              <w:rPr>
                <w:rFonts w:ascii="Calibri" w:eastAsia="Times New Roman" w:hAnsi="Calibri" w:cs="Calibri"/>
                <w:color w:val="000000"/>
                <w:sz w:val="20"/>
                <w:szCs w:val="20"/>
              </w:rPr>
            </w:pPr>
          </w:p>
        </w:tc>
        <w:tc>
          <w:tcPr>
            <w:tcW w:w="3150" w:type="dxa"/>
            <w:tcBorders>
              <w:top w:val="nil"/>
              <w:left w:val="single" w:sz="4" w:space="0" w:color="auto"/>
              <w:bottom w:val="nil"/>
              <w:right w:val="single" w:sz="4" w:space="0" w:color="auto"/>
            </w:tcBorders>
            <w:shd w:val="clear" w:color="auto" w:fill="auto"/>
            <w:vAlign w:val="center"/>
            <w:hideMark/>
          </w:tcPr>
          <w:p w14:paraId="469730AC" w14:textId="2DA968F2" w:rsidR="0076435D" w:rsidRPr="00B33E1E" w:rsidRDefault="0076435D" w:rsidP="004934A9">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50,001 – 150,000 </w:t>
            </w:r>
          </w:p>
        </w:tc>
        <w:tc>
          <w:tcPr>
            <w:tcW w:w="2430" w:type="dxa"/>
            <w:tcBorders>
              <w:top w:val="nil"/>
              <w:left w:val="single" w:sz="4" w:space="0" w:color="auto"/>
              <w:bottom w:val="nil"/>
              <w:right w:val="single" w:sz="4" w:space="0" w:color="auto"/>
            </w:tcBorders>
            <w:shd w:val="clear" w:color="auto" w:fill="auto"/>
            <w:vAlign w:val="center"/>
            <w:hideMark/>
          </w:tcPr>
          <w:p w14:paraId="31331C63" w14:textId="77777777" w:rsidR="0076435D" w:rsidRPr="00B33E1E" w:rsidRDefault="0076435D" w:rsidP="004934A9">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1,000 </w:t>
            </w:r>
          </w:p>
        </w:tc>
      </w:tr>
      <w:tr w:rsidR="0076435D" w:rsidRPr="00B33E1E" w14:paraId="1D5919C9" w14:textId="77777777" w:rsidTr="2FBA59F8">
        <w:trPr>
          <w:trHeight w:val="144"/>
          <w:jc w:val="center"/>
        </w:trPr>
        <w:tc>
          <w:tcPr>
            <w:tcW w:w="2065" w:type="dxa"/>
            <w:vMerge/>
            <w:vAlign w:val="center"/>
            <w:hideMark/>
          </w:tcPr>
          <w:p w14:paraId="512F3D70" w14:textId="77777777" w:rsidR="0076435D" w:rsidRPr="00B33E1E" w:rsidRDefault="0076435D" w:rsidP="004934A9">
            <w:pPr>
              <w:spacing w:after="0" w:line="240" w:lineRule="auto"/>
              <w:contextualSpacing/>
              <w:rPr>
                <w:rFonts w:ascii="Calibri" w:eastAsia="Times New Roman" w:hAnsi="Calibri" w:cs="Calibri"/>
                <w:color w:val="000000"/>
                <w:sz w:val="20"/>
                <w:szCs w:val="20"/>
              </w:rPr>
            </w:pPr>
          </w:p>
        </w:tc>
        <w:tc>
          <w:tcPr>
            <w:tcW w:w="1620" w:type="dxa"/>
            <w:vMerge/>
            <w:vAlign w:val="center"/>
          </w:tcPr>
          <w:p w14:paraId="71A40484" w14:textId="77777777" w:rsidR="0076435D" w:rsidRPr="00B33E1E" w:rsidRDefault="0076435D" w:rsidP="004934A9">
            <w:pPr>
              <w:spacing w:after="0" w:line="240" w:lineRule="auto"/>
              <w:contextualSpacing/>
              <w:rPr>
                <w:rFonts w:ascii="Calibri" w:eastAsia="Times New Roman" w:hAnsi="Calibri" w:cs="Calibri"/>
                <w:color w:val="000000"/>
                <w:sz w:val="20"/>
                <w:szCs w:val="20"/>
              </w:rPr>
            </w:pPr>
          </w:p>
        </w:tc>
        <w:tc>
          <w:tcPr>
            <w:tcW w:w="3150" w:type="dxa"/>
            <w:tcBorders>
              <w:top w:val="nil"/>
              <w:left w:val="single" w:sz="4" w:space="0" w:color="auto"/>
              <w:bottom w:val="nil"/>
              <w:right w:val="single" w:sz="4" w:space="0" w:color="auto"/>
            </w:tcBorders>
            <w:shd w:val="clear" w:color="auto" w:fill="auto"/>
            <w:vAlign w:val="center"/>
            <w:hideMark/>
          </w:tcPr>
          <w:p w14:paraId="1C54D5DE" w14:textId="4A170EEA" w:rsidR="0076435D" w:rsidRPr="00B33E1E" w:rsidRDefault="0076435D" w:rsidP="004934A9">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150,001 – 600,000</w:t>
            </w:r>
          </w:p>
        </w:tc>
        <w:tc>
          <w:tcPr>
            <w:tcW w:w="2430" w:type="dxa"/>
            <w:tcBorders>
              <w:top w:val="nil"/>
              <w:left w:val="single" w:sz="4" w:space="0" w:color="auto"/>
              <w:bottom w:val="nil"/>
              <w:right w:val="single" w:sz="4" w:space="0" w:color="auto"/>
            </w:tcBorders>
            <w:shd w:val="clear" w:color="auto" w:fill="auto"/>
            <w:vAlign w:val="center"/>
            <w:hideMark/>
          </w:tcPr>
          <w:p w14:paraId="7D9D79DD" w14:textId="77777777" w:rsidR="0076435D" w:rsidRPr="00B33E1E" w:rsidRDefault="0076435D" w:rsidP="004934A9">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1,500 </w:t>
            </w:r>
          </w:p>
        </w:tc>
      </w:tr>
      <w:tr w:rsidR="0076435D" w:rsidRPr="00B33E1E" w14:paraId="031D3DB1" w14:textId="77777777" w:rsidTr="2FBA59F8">
        <w:trPr>
          <w:trHeight w:val="144"/>
          <w:jc w:val="center"/>
        </w:trPr>
        <w:tc>
          <w:tcPr>
            <w:tcW w:w="2065" w:type="dxa"/>
            <w:vMerge/>
            <w:vAlign w:val="center"/>
            <w:hideMark/>
          </w:tcPr>
          <w:p w14:paraId="7E3EE94A" w14:textId="77777777" w:rsidR="0076435D" w:rsidRPr="00B33E1E" w:rsidRDefault="0076435D" w:rsidP="004934A9">
            <w:pPr>
              <w:spacing w:after="0" w:line="240" w:lineRule="auto"/>
              <w:contextualSpacing/>
              <w:rPr>
                <w:rFonts w:ascii="Calibri" w:eastAsia="Times New Roman" w:hAnsi="Calibri" w:cs="Calibri"/>
                <w:color w:val="000000"/>
                <w:sz w:val="20"/>
                <w:szCs w:val="20"/>
              </w:rPr>
            </w:pPr>
          </w:p>
        </w:tc>
        <w:tc>
          <w:tcPr>
            <w:tcW w:w="1620" w:type="dxa"/>
            <w:vMerge/>
            <w:vAlign w:val="center"/>
          </w:tcPr>
          <w:p w14:paraId="1E9AB0F9" w14:textId="77777777" w:rsidR="0076435D" w:rsidRPr="00B33E1E" w:rsidRDefault="0076435D" w:rsidP="004934A9">
            <w:pPr>
              <w:spacing w:after="0" w:line="240" w:lineRule="auto"/>
              <w:contextualSpacing/>
              <w:rPr>
                <w:rFonts w:ascii="Calibri" w:eastAsia="Times New Roman" w:hAnsi="Calibri" w:cs="Calibri"/>
                <w:color w:val="000000"/>
                <w:sz w:val="20"/>
                <w:szCs w:val="20"/>
              </w:rPr>
            </w:pPr>
          </w:p>
        </w:tc>
        <w:tc>
          <w:tcPr>
            <w:tcW w:w="3150" w:type="dxa"/>
            <w:tcBorders>
              <w:top w:val="nil"/>
              <w:left w:val="single" w:sz="4" w:space="0" w:color="auto"/>
              <w:bottom w:val="nil"/>
              <w:right w:val="single" w:sz="4" w:space="0" w:color="auto"/>
            </w:tcBorders>
            <w:shd w:val="clear" w:color="auto" w:fill="auto"/>
            <w:vAlign w:val="center"/>
            <w:hideMark/>
          </w:tcPr>
          <w:p w14:paraId="4E88C1B4" w14:textId="3C4E302B" w:rsidR="0076435D" w:rsidRPr="00B33E1E" w:rsidRDefault="0076435D" w:rsidP="004934A9">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600,001 – 1,500,000</w:t>
            </w:r>
          </w:p>
        </w:tc>
        <w:tc>
          <w:tcPr>
            <w:tcW w:w="2430" w:type="dxa"/>
            <w:tcBorders>
              <w:top w:val="nil"/>
              <w:left w:val="single" w:sz="4" w:space="0" w:color="auto"/>
              <w:bottom w:val="nil"/>
              <w:right w:val="single" w:sz="4" w:space="0" w:color="auto"/>
            </w:tcBorders>
            <w:shd w:val="clear" w:color="auto" w:fill="auto"/>
            <w:vAlign w:val="center"/>
            <w:hideMark/>
          </w:tcPr>
          <w:p w14:paraId="6F7C001D" w14:textId="77777777" w:rsidR="0076435D" w:rsidRPr="00B33E1E" w:rsidRDefault="0076435D" w:rsidP="004934A9">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2,000 </w:t>
            </w:r>
          </w:p>
        </w:tc>
      </w:tr>
      <w:tr w:rsidR="0076435D" w:rsidRPr="00B33E1E" w14:paraId="5959307E" w14:textId="77777777" w:rsidTr="2FBA59F8">
        <w:trPr>
          <w:trHeight w:val="144"/>
          <w:jc w:val="center"/>
        </w:trPr>
        <w:tc>
          <w:tcPr>
            <w:tcW w:w="2065" w:type="dxa"/>
            <w:vMerge/>
            <w:vAlign w:val="center"/>
            <w:hideMark/>
          </w:tcPr>
          <w:p w14:paraId="13D46B2C" w14:textId="77777777" w:rsidR="0076435D" w:rsidRPr="00B33E1E" w:rsidRDefault="0076435D" w:rsidP="004934A9">
            <w:pPr>
              <w:spacing w:after="0" w:line="240" w:lineRule="auto"/>
              <w:contextualSpacing/>
              <w:rPr>
                <w:rFonts w:ascii="Calibri" w:eastAsia="Times New Roman" w:hAnsi="Calibri" w:cs="Calibri"/>
                <w:color w:val="000000"/>
                <w:sz w:val="20"/>
                <w:szCs w:val="20"/>
              </w:rPr>
            </w:pPr>
          </w:p>
        </w:tc>
        <w:tc>
          <w:tcPr>
            <w:tcW w:w="1620" w:type="dxa"/>
            <w:vMerge/>
            <w:vAlign w:val="center"/>
          </w:tcPr>
          <w:p w14:paraId="763FF1D4" w14:textId="77777777" w:rsidR="0076435D" w:rsidRPr="00B33E1E" w:rsidRDefault="0076435D" w:rsidP="004934A9">
            <w:pPr>
              <w:spacing w:after="0" w:line="240" w:lineRule="auto"/>
              <w:contextualSpacing/>
              <w:rPr>
                <w:rFonts w:ascii="Calibri" w:eastAsia="Times New Roman" w:hAnsi="Calibri" w:cs="Calibri"/>
                <w:color w:val="000000"/>
                <w:sz w:val="20"/>
                <w:szCs w:val="20"/>
              </w:rPr>
            </w:pPr>
          </w:p>
        </w:tc>
        <w:tc>
          <w:tcPr>
            <w:tcW w:w="3150" w:type="dxa"/>
            <w:tcBorders>
              <w:top w:val="nil"/>
              <w:left w:val="single" w:sz="4" w:space="0" w:color="auto"/>
              <w:bottom w:val="single" w:sz="4" w:space="0" w:color="auto"/>
              <w:right w:val="single" w:sz="4" w:space="0" w:color="auto"/>
            </w:tcBorders>
            <w:shd w:val="clear" w:color="auto" w:fill="auto"/>
            <w:vAlign w:val="center"/>
            <w:hideMark/>
          </w:tcPr>
          <w:p w14:paraId="57202F7B" w14:textId="2F8401A5" w:rsidR="0076435D" w:rsidRPr="00B33E1E" w:rsidRDefault="0076435D" w:rsidP="004934A9">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over 1,500,000</w:t>
            </w:r>
          </w:p>
        </w:tc>
        <w:tc>
          <w:tcPr>
            <w:tcW w:w="2430" w:type="dxa"/>
            <w:tcBorders>
              <w:top w:val="nil"/>
              <w:left w:val="single" w:sz="4" w:space="0" w:color="auto"/>
              <w:bottom w:val="single" w:sz="4" w:space="0" w:color="auto"/>
              <w:right w:val="single" w:sz="4" w:space="0" w:color="auto"/>
            </w:tcBorders>
            <w:shd w:val="clear" w:color="auto" w:fill="auto"/>
            <w:vAlign w:val="center"/>
            <w:hideMark/>
          </w:tcPr>
          <w:p w14:paraId="08CA70E2" w14:textId="77777777" w:rsidR="0076435D" w:rsidRPr="00B33E1E" w:rsidRDefault="0076435D" w:rsidP="004934A9">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3,000 </w:t>
            </w:r>
          </w:p>
        </w:tc>
      </w:tr>
      <w:tr w:rsidR="0076435D" w:rsidRPr="00B33E1E" w14:paraId="70D59464" w14:textId="77777777" w:rsidTr="00C45314">
        <w:trPr>
          <w:trHeight w:val="144"/>
          <w:jc w:val="center"/>
        </w:trPr>
        <w:tc>
          <w:tcPr>
            <w:tcW w:w="2065" w:type="dxa"/>
            <w:vMerge w:val="restart"/>
            <w:shd w:val="clear" w:color="auto" w:fill="auto"/>
            <w:vAlign w:val="center"/>
            <w:hideMark/>
          </w:tcPr>
          <w:p w14:paraId="4DA639EC" w14:textId="77777777" w:rsidR="0076435D" w:rsidRPr="00B33E1E" w:rsidRDefault="0076435D" w:rsidP="004934A9">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Preferential Agri Credit (RDA)</w:t>
            </w:r>
          </w:p>
        </w:tc>
        <w:tc>
          <w:tcPr>
            <w:tcW w:w="1620" w:type="dxa"/>
            <w:vMerge w:val="restart"/>
            <w:tcBorders>
              <w:right w:val="single" w:sz="4" w:space="0" w:color="auto"/>
            </w:tcBorders>
            <w:vAlign w:val="center"/>
          </w:tcPr>
          <w:p w14:paraId="77DE0C5F" w14:textId="3BAC9E56" w:rsidR="0076435D" w:rsidRPr="00B33E1E" w:rsidRDefault="003542AE" w:rsidP="004934A9">
            <w:pPr>
              <w:spacing w:after="0" w:line="240" w:lineRule="auto"/>
              <w:contextualSpacing/>
              <w:rPr>
                <w:rFonts w:ascii="Calibri" w:eastAsia="Times New Roman" w:hAnsi="Calibri" w:cs="Calibri"/>
                <w:color w:val="000000"/>
                <w:sz w:val="20"/>
                <w:szCs w:val="20"/>
              </w:rPr>
            </w:pPr>
            <w:r w:rsidRPr="00B64C92">
              <w:rPr>
                <w:rFonts w:eastAsia="Calibri" w:cstheme="minorHAnsi"/>
                <w:sz w:val="20"/>
                <w:szCs w:val="20"/>
              </w:rPr>
              <w:t>Loan Agreement</w:t>
            </w:r>
          </w:p>
        </w:tc>
        <w:tc>
          <w:tcPr>
            <w:tcW w:w="3150" w:type="dxa"/>
            <w:tcBorders>
              <w:top w:val="single" w:sz="4" w:space="0" w:color="auto"/>
              <w:left w:val="single" w:sz="4" w:space="0" w:color="auto"/>
              <w:bottom w:val="nil"/>
              <w:right w:val="single" w:sz="4" w:space="0" w:color="auto"/>
            </w:tcBorders>
            <w:shd w:val="clear" w:color="auto" w:fill="auto"/>
            <w:vAlign w:val="center"/>
            <w:hideMark/>
          </w:tcPr>
          <w:p w14:paraId="7D08FF01" w14:textId="6CBE7DF2" w:rsidR="0076435D" w:rsidRPr="00B33E1E" w:rsidRDefault="00A67363" w:rsidP="004934A9">
            <w:pPr>
              <w:spacing w:after="0" w:line="240" w:lineRule="auto"/>
              <w:contextualSpacing/>
              <w:rPr>
                <w:rFonts w:ascii="Calibri" w:eastAsia="Times New Roman" w:hAnsi="Calibri" w:cs="Calibri"/>
                <w:color w:val="000000"/>
                <w:sz w:val="20"/>
                <w:szCs w:val="20"/>
              </w:rPr>
            </w:pPr>
            <w:r>
              <w:rPr>
                <w:rFonts w:ascii="Calibri" w:eastAsia="Times New Roman" w:hAnsi="Calibri" w:cs="Calibri"/>
                <w:color w:val="000000"/>
                <w:sz w:val="20"/>
                <w:szCs w:val="20"/>
              </w:rPr>
              <w:t xml:space="preserve">10,000 - </w:t>
            </w:r>
            <w:r w:rsidR="0076435D" w:rsidRPr="00B33E1E">
              <w:rPr>
                <w:rFonts w:ascii="Calibri" w:eastAsia="Times New Roman" w:hAnsi="Calibri" w:cs="Calibri"/>
                <w:color w:val="000000"/>
                <w:sz w:val="20"/>
                <w:szCs w:val="20"/>
              </w:rPr>
              <w:t>50,000</w:t>
            </w:r>
          </w:p>
        </w:tc>
        <w:tc>
          <w:tcPr>
            <w:tcW w:w="2430" w:type="dxa"/>
            <w:tcBorders>
              <w:top w:val="single" w:sz="4" w:space="0" w:color="auto"/>
              <w:left w:val="single" w:sz="4" w:space="0" w:color="auto"/>
              <w:bottom w:val="nil"/>
              <w:right w:val="single" w:sz="4" w:space="0" w:color="auto"/>
            </w:tcBorders>
            <w:shd w:val="clear" w:color="auto" w:fill="auto"/>
            <w:vAlign w:val="center"/>
            <w:hideMark/>
          </w:tcPr>
          <w:p w14:paraId="5D2BB542" w14:textId="77777777" w:rsidR="0076435D" w:rsidRPr="00B33E1E" w:rsidRDefault="0076435D" w:rsidP="004934A9">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700 </w:t>
            </w:r>
          </w:p>
        </w:tc>
      </w:tr>
      <w:tr w:rsidR="0076435D" w:rsidRPr="00B33E1E" w14:paraId="50C60C61" w14:textId="77777777" w:rsidTr="2FBA59F8">
        <w:trPr>
          <w:trHeight w:val="144"/>
          <w:jc w:val="center"/>
        </w:trPr>
        <w:tc>
          <w:tcPr>
            <w:tcW w:w="2065" w:type="dxa"/>
            <w:vMerge/>
            <w:vAlign w:val="center"/>
            <w:hideMark/>
          </w:tcPr>
          <w:p w14:paraId="4CAAC45A" w14:textId="77777777" w:rsidR="0076435D" w:rsidRPr="00B33E1E" w:rsidRDefault="0076435D" w:rsidP="00552E22">
            <w:pPr>
              <w:spacing w:after="0" w:line="240" w:lineRule="auto"/>
              <w:contextualSpacing/>
              <w:rPr>
                <w:rFonts w:ascii="Calibri" w:eastAsia="Times New Roman" w:hAnsi="Calibri" w:cs="Calibri"/>
                <w:color w:val="000000"/>
                <w:sz w:val="20"/>
                <w:szCs w:val="20"/>
              </w:rPr>
            </w:pPr>
          </w:p>
        </w:tc>
        <w:tc>
          <w:tcPr>
            <w:tcW w:w="1620" w:type="dxa"/>
            <w:vMerge/>
            <w:vAlign w:val="center"/>
          </w:tcPr>
          <w:p w14:paraId="7E34214B" w14:textId="77777777" w:rsidR="0076435D" w:rsidRPr="00B33E1E" w:rsidRDefault="0076435D" w:rsidP="00552E22">
            <w:pPr>
              <w:spacing w:after="0" w:line="240" w:lineRule="auto"/>
              <w:contextualSpacing/>
              <w:rPr>
                <w:rFonts w:ascii="Calibri" w:eastAsia="Times New Roman" w:hAnsi="Calibri" w:cs="Calibri"/>
                <w:color w:val="000000"/>
                <w:sz w:val="20"/>
                <w:szCs w:val="20"/>
              </w:rPr>
            </w:pPr>
          </w:p>
        </w:tc>
        <w:tc>
          <w:tcPr>
            <w:tcW w:w="3150" w:type="dxa"/>
            <w:tcBorders>
              <w:top w:val="nil"/>
              <w:left w:val="single" w:sz="4" w:space="0" w:color="auto"/>
              <w:bottom w:val="nil"/>
              <w:right w:val="single" w:sz="4" w:space="0" w:color="auto"/>
            </w:tcBorders>
            <w:shd w:val="clear" w:color="auto" w:fill="auto"/>
            <w:vAlign w:val="center"/>
            <w:hideMark/>
          </w:tcPr>
          <w:p w14:paraId="4E3B8CA2" w14:textId="1C8D9259" w:rsidR="0076435D" w:rsidRPr="00B33E1E" w:rsidRDefault="0076435D"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50,001 – 150,000</w:t>
            </w:r>
          </w:p>
        </w:tc>
        <w:tc>
          <w:tcPr>
            <w:tcW w:w="2430" w:type="dxa"/>
            <w:tcBorders>
              <w:top w:val="nil"/>
              <w:left w:val="single" w:sz="4" w:space="0" w:color="auto"/>
              <w:bottom w:val="nil"/>
              <w:right w:val="single" w:sz="4" w:space="0" w:color="auto"/>
            </w:tcBorders>
            <w:shd w:val="clear" w:color="auto" w:fill="auto"/>
            <w:vAlign w:val="center"/>
            <w:hideMark/>
          </w:tcPr>
          <w:p w14:paraId="5D8EF7D2" w14:textId="77777777" w:rsidR="0076435D" w:rsidRPr="00B33E1E" w:rsidRDefault="0076435D"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1,500 </w:t>
            </w:r>
          </w:p>
        </w:tc>
      </w:tr>
      <w:tr w:rsidR="0076435D" w:rsidRPr="00B33E1E" w14:paraId="4BA4E3F3" w14:textId="77777777" w:rsidTr="2FBA59F8">
        <w:trPr>
          <w:trHeight w:val="144"/>
          <w:jc w:val="center"/>
        </w:trPr>
        <w:tc>
          <w:tcPr>
            <w:tcW w:w="2065" w:type="dxa"/>
            <w:vMerge/>
            <w:vAlign w:val="center"/>
            <w:hideMark/>
          </w:tcPr>
          <w:p w14:paraId="58D5BDF4" w14:textId="77777777" w:rsidR="0076435D" w:rsidRPr="00B33E1E" w:rsidRDefault="0076435D" w:rsidP="00552E22">
            <w:pPr>
              <w:spacing w:after="0" w:line="240" w:lineRule="auto"/>
              <w:contextualSpacing/>
              <w:rPr>
                <w:rFonts w:ascii="Calibri" w:eastAsia="Times New Roman" w:hAnsi="Calibri" w:cs="Calibri"/>
                <w:color w:val="000000"/>
                <w:sz w:val="20"/>
                <w:szCs w:val="20"/>
              </w:rPr>
            </w:pPr>
          </w:p>
        </w:tc>
        <w:tc>
          <w:tcPr>
            <w:tcW w:w="1620" w:type="dxa"/>
            <w:vMerge/>
            <w:vAlign w:val="center"/>
          </w:tcPr>
          <w:p w14:paraId="3B4B61DF" w14:textId="77777777" w:rsidR="0076435D" w:rsidRPr="00B33E1E" w:rsidRDefault="0076435D" w:rsidP="00552E22">
            <w:pPr>
              <w:spacing w:after="0" w:line="240" w:lineRule="auto"/>
              <w:contextualSpacing/>
              <w:rPr>
                <w:rFonts w:ascii="Calibri" w:eastAsia="Times New Roman" w:hAnsi="Calibri" w:cs="Calibri"/>
                <w:color w:val="000000"/>
                <w:sz w:val="20"/>
                <w:szCs w:val="20"/>
              </w:rPr>
            </w:pPr>
          </w:p>
        </w:tc>
        <w:tc>
          <w:tcPr>
            <w:tcW w:w="3150" w:type="dxa"/>
            <w:tcBorders>
              <w:top w:val="nil"/>
              <w:left w:val="single" w:sz="4" w:space="0" w:color="auto"/>
              <w:bottom w:val="nil"/>
              <w:right w:val="single" w:sz="4" w:space="0" w:color="auto"/>
            </w:tcBorders>
            <w:shd w:val="clear" w:color="auto" w:fill="auto"/>
            <w:vAlign w:val="center"/>
            <w:hideMark/>
          </w:tcPr>
          <w:p w14:paraId="1AE515E1" w14:textId="30EE2698" w:rsidR="0076435D" w:rsidRPr="00B33E1E" w:rsidRDefault="0076435D"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150,001 – 600,000</w:t>
            </w:r>
          </w:p>
        </w:tc>
        <w:tc>
          <w:tcPr>
            <w:tcW w:w="2430" w:type="dxa"/>
            <w:tcBorders>
              <w:top w:val="nil"/>
              <w:left w:val="single" w:sz="4" w:space="0" w:color="auto"/>
              <w:bottom w:val="nil"/>
              <w:right w:val="single" w:sz="4" w:space="0" w:color="auto"/>
            </w:tcBorders>
            <w:shd w:val="clear" w:color="auto" w:fill="auto"/>
            <w:vAlign w:val="center"/>
            <w:hideMark/>
          </w:tcPr>
          <w:p w14:paraId="61852337" w14:textId="77777777" w:rsidR="0076435D" w:rsidRPr="00B33E1E" w:rsidRDefault="0076435D"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2,000 </w:t>
            </w:r>
          </w:p>
        </w:tc>
      </w:tr>
      <w:tr w:rsidR="0076435D" w:rsidRPr="00B33E1E" w14:paraId="7184E432" w14:textId="77777777" w:rsidTr="2FBA59F8">
        <w:trPr>
          <w:trHeight w:val="144"/>
          <w:jc w:val="center"/>
        </w:trPr>
        <w:tc>
          <w:tcPr>
            <w:tcW w:w="2065" w:type="dxa"/>
            <w:vMerge/>
            <w:vAlign w:val="center"/>
            <w:hideMark/>
          </w:tcPr>
          <w:p w14:paraId="0FC9BB7F" w14:textId="77777777" w:rsidR="0076435D" w:rsidRPr="00B33E1E" w:rsidRDefault="0076435D" w:rsidP="00552E22">
            <w:pPr>
              <w:spacing w:after="0" w:line="240" w:lineRule="auto"/>
              <w:contextualSpacing/>
              <w:rPr>
                <w:rFonts w:ascii="Calibri" w:eastAsia="Times New Roman" w:hAnsi="Calibri" w:cs="Calibri"/>
                <w:color w:val="000000"/>
                <w:sz w:val="20"/>
                <w:szCs w:val="20"/>
              </w:rPr>
            </w:pPr>
          </w:p>
        </w:tc>
        <w:tc>
          <w:tcPr>
            <w:tcW w:w="1620" w:type="dxa"/>
            <w:vMerge/>
            <w:vAlign w:val="center"/>
          </w:tcPr>
          <w:p w14:paraId="6BD505E4" w14:textId="77777777" w:rsidR="0076435D" w:rsidRPr="00B33E1E" w:rsidRDefault="0076435D" w:rsidP="00552E22">
            <w:pPr>
              <w:spacing w:after="0" w:line="240" w:lineRule="auto"/>
              <w:contextualSpacing/>
              <w:rPr>
                <w:rFonts w:ascii="Calibri" w:eastAsia="Times New Roman" w:hAnsi="Calibri" w:cs="Calibri"/>
                <w:color w:val="000000"/>
                <w:sz w:val="20"/>
                <w:szCs w:val="20"/>
              </w:rPr>
            </w:pPr>
          </w:p>
        </w:tc>
        <w:tc>
          <w:tcPr>
            <w:tcW w:w="3150" w:type="dxa"/>
            <w:tcBorders>
              <w:top w:val="nil"/>
              <w:left w:val="single" w:sz="4" w:space="0" w:color="auto"/>
              <w:bottom w:val="single" w:sz="4" w:space="0" w:color="auto"/>
              <w:right w:val="single" w:sz="4" w:space="0" w:color="auto"/>
            </w:tcBorders>
            <w:shd w:val="clear" w:color="auto" w:fill="auto"/>
            <w:vAlign w:val="center"/>
            <w:hideMark/>
          </w:tcPr>
          <w:p w14:paraId="492A9EEC" w14:textId="55F67AE2" w:rsidR="0076435D" w:rsidRPr="00B33E1E" w:rsidRDefault="0076435D"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600,001 – 1,500,000</w:t>
            </w:r>
          </w:p>
        </w:tc>
        <w:tc>
          <w:tcPr>
            <w:tcW w:w="2430" w:type="dxa"/>
            <w:tcBorders>
              <w:top w:val="nil"/>
              <w:left w:val="single" w:sz="4" w:space="0" w:color="auto"/>
              <w:bottom w:val="single" w:sz="4" w:space="0" w:color="auto"/>
              <w:right w:val="single" w:sz="4" w:space="0" w:color="auto"/>
            </w:tcBorders>
            <w:shd w:val="clear" w:color="auto" w:fill="auto"/>
            <w:vAlign w:val="center"/>
            <w:hideMark/>
          </w:tcPr>
          <w:p w14:paraId="031FAEE3" w14:textId="1E8BE0F7" w:rsidR="0076435D" w:rsidRPr="00B33E1E" w:rsidRDefault="0076435D" w:rsidP="00552E22">
            <w:pPr>
              <w:spacing w:after="0" w:line="240" w:lineRule="auto"/>
              <w:ind w:firstLineChars="500" w:firstLine="1000"/>
              <w:contextualSpacing/>
              <w:rPr>
                <w:rFonts w:ascii="Calibri" w:eastAsia="Times New Roman" w:hAnsi="Calibri" w:cs="Calibri"/>
                <w:color w:val="000000"/>
                <w:sz w:val="20"/>
                <w:szCs w:val="20"/>
              </w:rPr>
            </w:pPr>
            <w:r w:rsidRPr="2FBA59F8">
              <w:rPr>
                <w:rFonts w:ascii="Calibri" w:eastAsia="Times New Roman" w:hAnsi="Calibri" w:cs="Calibri"/>
                <w:color w:val="000000" w:themeColor="text1"/>
                <w:sz w:val="20"/>
                <w:szCs w:val="20"/>
              </w:rPr>
              <w:t xml:space="preserve">2,500 </w:t>
            </w:r>
          </w:p>
        </w:tc>
      </w:tr>
      <w:tr w:rsidR="0076435D" w:rsidRPr="00B33E1E" w14:paraId="67408FCE" w14:textId="77777777" w:rsidTr="00C45314">
        <w:trPr>
          <w:trHeight w:val="144"/>
          <w:jc w:val="center"/>
        </w:trPr>
        <w:tc>
          <w:tcPr>
            <w:tcW w:w="2065" w:type="dxa"/>
            <w:vMerge w:val="restart"/>
            <w:shd w:val="clear" w:color="auto" w:fill="auto"/>
            <w:vAlign w:val="center"/>
            <w:hideMark/>
          </w:tcPr>
          <w:p w14:paraId="1233590A" w14:textId="53F400A7" w:rsidR="0076435D" w:rsidRPr="00B33E1E" w:rsidRDefault="0076435D"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Subsidized loan under the </w:t>
            </w:r>
            <w:r w:rsidR="00152ACA">
              <w:rPr>
                <w:rFonts w:ascii="Calibri" w:eastAsia="Times New Roman" w:hAnsi="Calibri" w:cs="Calibri"/>
                <w:color w:val="000000"/>
                <w:sz w:val="20"/>
                <w:szCs w:val="20"/>
              </w:rPr>
              <w:t>Enterprise Georgia B</w:t>
            </w:r>
            <w:r w:rsidRPr="00B33E1E">
              <w:rPr>
                <w:rFonts w:ascii="Calibri" w:eastAsia="Times New Roman" w:hAnsi="Calibri" w:cs="Calibri"/>
                <w:color w:val="000000"/>
                <w:sz w:val="20"/>
                <w:szCs w:val="20"/>
              </w:rPr>
              <w:t>usiness Universal</w:t>
            </w:r>
            <w:r w:rsidR="00152ACA">
              <w:rPr>
                <w:rFonts w:ascii="Calibri" w:eastAsia="Times New Roman" w:hAnsi="Calibri" w:cs="Calibri"/>
                <w:color w:val="000000"/>
                <w:sz w:val="20"/>
                <w:szCs w:val="20"/>
              </w:rPr>
              <w:t xml:space="preserve"> program</w:t>
            </w:r>
          </w:p>
        </w:tc>
        <w:tc>
          <w:tcPr>
            <w:tcW w:w="1620" w:type="dxa"/>
            <w:vMerge w:val="restart"/>
            <w:tcBorders>
              <w:right w:val="single" w:sz="4" w:space="0" w:color="auto"/>
            </w:tcBorders>
            <w:vAlign w:val="center"/>
          </w:tcPr>
          <w:p w14:paraId="2564F201" w14:textId="3DE08EEF" w:rsidR="0076435D" w:rsidRPr="00B33E1E" w:rsidRDefault="003542AE" w:rsidP="00552E22">
            <w:pPr>
              <w:spacing w:after="0" w:line="240" w:lineRule="auto"/>
              <w:contextualSpacing/>
              <w:rPr>
                <w:rFonts w:ascii="Calibri" w:eastAsia="Times New Roman" w:hAnsi="Calibri" w:cs="Calibri"/>
                <w:color w:val="000000"/>
                <w:sz w:val="20"/>
                <w:szCs w:val="20"/>
              </w:rPr>
            </w:pPr>
            <w:r w:rsidRPr="00B64C92">
              <w:rPr>
                <w:rFonts w:eastAsia="Calibri" w:cstheme="minorHAnsi"/>
                <w:sz w:val="20"/>
                <w:szCs w:val="20"/>
              </w:rPr>
              <w:t>Loan Agreement</w:t>
            </w:r>
          </w:p>
        </w:tc>
        <w:tc>
          <w:tcPr>
            <w:tcW w:w="3150" w:type="dxa"/>
            <w:tcBorders>
              <w:top w:val="single" w:sz="4" w:space="0" w:color="auto"/>
              <w:left w:val="single" w:sz="4" w:space="0" w:color="auto"/>
              <w:bottom w:val="nil"/>
              <w:right w:val="single" w:sz="4" w:space="0" w:color="auto"/>
            </w:tcBorders>
            <w:shd w:val="clear" w:color="auto" w:fill="auto"/>
            <w:vAlign w:val="center"/>
            <w:hideMark/>
          </w:tcPr>
          <w:p w14:paraId="56EB9D63" w14:textId="3535B78C" w:rsidR="0076435D" w:rsidRPr="00B33E1E" w:rsidRDefault="00A67363" w:rsidP="00552E22">
            <w:pPr>
              <w:spacing w:after="0" w:line="240" w:lineRule="auto"/>
              <w:contextualSpacing/>
              <w:rPr>
                <w:rFonts w:ascii="Calibri" w:eastAsia="Times New Roman" w:hAnsi="Calibri" w:cs="Calibri"/>
                <w:color w:val="000000"/>
                <w:sz w:val="20"/>
                <w:szCs w:val="20"/>
              </w:rPr>
            </w:pPr>
            <w:r>
              <w:rPr>
                <w:rFonts w:ascii="Calibri" w:eastAsia="Times New Roman" w:hAnsi="Calibri" w:cs="Calibri"/>
                <w:color w:val="000000"/>
                <w:sz w:val="20"/>
                <w:szCs w:val="20"/>
              </w:rPr>
              <w:t xml:space="preserve">10,000 - </w:t>
            </w:r>
            <w:r w:rsidR="0076435D" w:rsidRPr="00B33E1E">
              <w:rPr>
                <w:rFonts w:ascii="Calibri" w:eastAsia="Times New Roman" w:hAnsi="Calibri" w:cs="Calibri"/>
                <w:color w:val="000000"/>
                <w:sz w:val="20"/>
                <w:szCs w:val="20"/>
              </w:rPr>
              <w:t>50,000</w:t>
            </w:r>
          </w:p>
        </w:tc>
        <w:tc>
          <w:tcPr>
            <w:tcW w:w="2430" w:type="dxa"/>
            <w:tcBorders>
              <w:top w:val="single" w:sz="4" w:space="0" w:color="auto"/>
              <w:left w:val="single" w:sz="4" w:space="0" w:color="auto"/>
              <w:bottom w:val="nil"/>
              <w:right w:val="single" w:sz="4" w:space="0" w:color="auto"/>
            </w:tcBorders>
            <w:shd w:val="clear" w:color="auto" w:fill="auto"/>
            <w:vAlign w:val="center"/>
            <w:hideMark/>
          </w:tcPr>
          <w:p w14:paraId="2801C71E" w14:textId="77777777" w:rsidR="0076435D" w:rsidRPr="00B33E1E" w:rsidRDefault="0076435D"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700 </w:t>
            </w:r>
          </w:p>
        </w:tc>
      </w:tr>
      <w:tr w:rsidR="0076435D" w:rsidRPr="00B33E1E" w14:paraId="18FB3ED9" w14:textId="77777777" w:rsidTr="2FBA59F8">
        <w:trPr>
          <w:trHeight w:val="144"/>
          <w:jc w:val="center"/>
        </w:trPr>
        <w:tc>
          <w:tcPr>
            <w:tcW w:w="2065" w:type="dxa"/>
            <w:vMerge/>
            <w:vAlign w:val="center"/>
            <w:hideMark/>
          </w:tcPr>
          <w:p w14:paraId="32D9BDBC" w14:textId="77777777" w:rsidR="0076435D" w:rsidRPr="00B33E1E" w:rsidRDefault="0076435D" w:rsidP="00552E22">
            <w:pPr>
              <w:spacing w:after="0" w:line="240" w:lineRule="auto"/>
              <w:contextualSpacing/>
              <w:rPr>
                <w:rFonts w:ascii="Calibri" w:eastAsia="Times New Roman" w:hAnsi="Calibri" w:cs="Calibri"/>
                <w:color w:val="000000"/>
                <w:sz w:val="20"/>
                <w:szCs w:val="20"/>
              </w:rPr>
            </w:pPr>
          </w:p>
        </w:tc>
        <w:tc>
          <w:tcPr>
            <w:tcW w:w="1620" w:type="dxa"/>
            <w:vMerge/>
            <w:vAlign w:val="center"/>
          </w:tcPr>
          <w:p w14:paraId="48F3F587" w14:textId="77777777" w:rsidR="0076435D" w:rsidRPr="00B33E1E" w:rsidRDefault="0076435D" w:rsidP="00552E22">
            <w:pPr>
              <w:spacing w:after="0" w:line="240" w:lineRule="auto"/>
              <w:contextualSpacing/>
              <w:rPr>
                <w:rFonts w:ascii="Calibri" w:eastAsia="Times New Roman" w:hAnsi="Calibri" w:cs="Calibri"/>
                <w:color w:val="000000"/>
                <w:sz w:val="20"/>
                <w:szCs w:val="20"/>
              </w:rPr>
            </w:pPr>
          </w:p>
        </w:tc>
        <w:tc>
          <w:tcPr>
            <w:tcW w:w="3150" w:type="dxa"/>
            <w:tcBorders>
              <w:top w:val="nil"/>
              <w:left w:val="single" w:sz="4" w:space="0" w:color="auto"/>
              <w:bottom w:val="nil"/>
              <w:right w:val="single" w:sz="4" w:space="0" w:color="auto"/>
            </w:tcBorders>
            <w:shd w:val="clear" w:color="auto" w:fill="auto"/>
            <w:vAlign w:val="center"/>
            <w:hideMark/>
          </w:tcPr>
          <w:p w14:paraId="66509E5A" w14:textId="2CA4CA5C" w:rsidR="0076435D" w:rsidRPr="00B33E1E" w:rsidRDefault="0076435D"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50,001 – 150,000</w:t>
            </w:r>
          </w:p>
        </w:tc>
        <w:tc>
          <w:tcPr>
            <w:tcW w:w="2430" w:type="dxa"/>
            <w:tcBorders>
              <w:top w:val="nil"/>
              <w:left w:val="single" w:sz="4" w:space="0" w:color="auto"/>
              <w:bottom w:val="nil"/>
              <w:right w:val="single" w:sz="4" w:space="0" w:color="auto"/>
            </w:tcBorders>
            <w:shd w:val="clear" w:color="auto" w:fill="auto"/>
            <w:vAlign w:val="center"/>
            <w:hideMark/>
          </w:tcPr>
          <w:p w14:paraId="3DD7C05B" w14:textId="77777777" w:rsidR="0076435D" w:rsidRPr="00B33E1E" w:rsidRDefault="0076435D"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1,500 </w:t>
            </w:r>
          </w:p>
        </w:tc>
      </w:tr>
      <w:tr w:rsidR="0076435D" w:rsidRPr="00B33E1E" w14:paraId="670A4FEF" w14:textId="77777777" w:rsidTr="2FBA59F8">
        <w:trPr>
          <w:trHeight w:val="144"/>
          <w:jc w:val="center"/>
        </w:trPr>
        <w:tc>
          <w:tcPr>
            <w:tcW w:w="2065" w:type="dxa"/>
            <w:vMerge/>
            <w:vAlign w:val="center"/>
            <w:hideMark/>
          </w:tcPr>
          <w:p w14:paraId="79A6D1DC" w14:textId="77777777" w:rsidR="0076435D" w:rsidRPr="00B33E1E" w:rsidRDefault="0076435D" w:rsidP="00552E22">
            <w:pPr>
              <w:spacing w:after="0" w:line="240" w:lineRule="auto"/>
              <w:contextualSpacing/>
              <w:rPr>
                <w:rFonts w:ascii="Calibri" w:eastAsia="Times New Roman" w:hAnsi="Calibri" w:cs="Calibri"/>
                <w:color w:val="000000"/>
                <w:sz w:val="20"/>
                <w:szCs w:val="20"/>
              </w:rPr>
            </w:pPr>
          </w:p>
        </w:tc>
        <w:tc>
          <w:tcPr>
            <w:tcW w:w="1620" w:type="dxa"/>
            <w:vMerge/>
            <w:vAlign w:val="center"/>
          </w:tcPr>
          <w:p w14:paraId="0B894872" w14:textId="77777777" w:rsidR="0076435D" w:rsidRPr="00B33E1E" w:rsidRDefault="0076435D" w:rsidP="00552E22">
            <w:pPr>
              <w:spacing w:after="0" w:line="240" w:lineRule="auto"/>
              <w:contextualSpacing/>
              <w:rPr>
                <w:rFonts w:ascii="Calibri" w:eastAsia="Times New Roman" w:hAnsi="Calibri" w:cs="Calibri"/>
                <w:color w:val="000000"/>
                <w:sz w:val="20"/>
                <w:szCs w:val="20"/>
              </w:rPr>
            </w:pPr>
          </w:p>
        </w:tc>
        <w:tc>
          <w:tcPr>
            <w:tcW w:w="3150" w:type="dxa"/>
            <w:tcBorders>
              <w:top w:val="nil"/>
              <w:left w:val="single" w:sz="4" w:space="0" w:color="auto"/>
              <w:bottom w:val="nil"/>
              <w:right w:val="single" w:sz="4" w:space="0" w:color="auto"/>
            </w:tcBorders>
            <w:shd w:val="clear" w:color="auto" w:fill="auto"/>
            <w:vAlign w:val="center"/>
            <w:hideMark/>
          </w:tcPr>
          <w:p w14:paraId="0FCDEC9F" w14:textId="521F082B" w:rsidR="0076435D" w:rsidRPr="00B33E1E" w:rsidRDefault="0076435D"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150,001 – 600,000</w:t>
            </w:r>
          </w:p>
        </w:tc>
        <w:tc>
          <w:tcPr>
            <w:tcW w:w="2430" w:type="dxa"/>
            <w:tcBorders>
              <w:top w:val="nil"/>
              <w:left w:val="single" w:sz="4" w:space="0" w:color="auto"/>
              <w:bottom w:val="nil"/>
              <w:right w:val="single" w:sz="4" w:space="0" w:color="auto"/>
            </w:tcBorders>
            <w:shd w:val="clear" w:color="auto" w:fill="auto"/>
            <w:vAlign w:val="center"/>
            <w:hideMark/>
          </w:tcPr>
          <w:p w14:paraId="69FB4170" w14:textId="77777777" w:rsidR="0076435D" w:rsidRPr="00B33E1E" w:rsidRDefault="0076435D"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2,000 </w:t>
            </w:r>
          </w:p>
        </w:tc>
      </w:tr>
      <w:tr w:rsidR="0076435D" w:rsidRPr="00B33E1E" w14:paraId="6739BAB8" w14:textId="77777777" w:rsidTr="2FBA59F8">
        <w:trPr>
          <w:trHeight w:val="144"/>
          <w:jc w:val="center"/>
        </w:trPr>
        <w:tc>
          <w:tcPr>
            <w:tcW w:w="2065" w:type="dxa"/>
            <w:vMerge/>
            <w:vAlign w:val="center"/>
            <w:hideMark/>
          </w:tcPr>
          <w:p w14:paraId="11A97365" w14:textId="77777777" w:rsidR="0076435D" w:rsidRPr="00B33E1E" w:rsidRDefault="0076435D" w:rsidP="00552E22">
            <w:pPr>
              <w:spacing w:after="0" w:line="240" w:lineRule="auto"/>
              <w:contextualSpacing/>
              <w:rPr>
                <w:rFonts w:ascii="Calibri" w:eastAsia="Times New Roman" w:hAnsi="Calibri" w:cs="Calibri"/>
                <w:color w:val="000000"/>
                <w:sz w:val="20"/>
                <w:szCs w:val="20"/>
              </w:rPr>
            </w:pPr>
          </w:p>
        </w:tc>
        <w:tc>
          <w:tcPr>
            <w:tcW w:w="1620" w:type="dxa"/>
            <w:vMerge/>
            <w:vAlign w:val="center"/>
          </w:tcPr>
          <w:p w14:paraId="7F99E3E8" w14:textId="77777777" w:rsidR="0076435D" w:rsidRPr="00B33E1E" w:rsidRDefault="0076435D" w:rsidP="00552E22">
            <w:pPr>
              <w:spacing w:after="0" w:line="240" w:lineRule="auto"/>
              <w:contextualSpacing/>
              <w:rPr>
                <w:rFonts w:ascii="Calibri" w:eastAsia="Times New Roman" w:hAnsi="Calibri" w:cs="Calibri"/>
                <w:color w:val="000000"/>
                <w:sz w:val="20"/>
                <w:szCs w:val="20"/>
              </w:rPr>
            </w:pPr>
          </w:p>
        </w:tc>
        <w:tc>
          <w:tcPr>
            <w:tcW w:w="3150" w:type="dxa"/>
            <w:tcBorders>
              <w:top w:val="nil"/>
              <w:left w:val="single" w:sz="4" w:space="0" w:color="auto"/>
              <w:bottom w:val="single" w:sz="4" w:space="0" w:color="auto"/>
              <w:right w:val="single" w:sz="4" w:space="0" w:color="auto"/>
            </w:tcBorders>
            <w:shd w:val="clear" w:color="auto" w:fill="auto"/>
            <w:vAlign w:val="center"/>
            <w:hideMark/>
          </w:tcPr>
          <w:p w14:paraId="2CBCAEED" w14:textId="2CACE354" w:rsidR="0076435D" w:rsidRPr="00B33E1E" w:rsidRDefault="0076435D"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600,001 – 1,500,000</w:t>
            </w:r>
          </w:p>
        </w:tc>
        <w:tc>
          <w:tcPr>
            <w:tcW w:w="2430" w:type="dxa"/>
            <w:tcBorders>
              <w:top w:val="nil"/>
              <w:left w:val="single" w:sz="4" w:space="0" w:color="auto"/>
              <w:bottom w:val="single" w:sz="4" w:space="0" w:color="auto"/>
              <w:right w:val="single" w:sz="4" w:space="0" w:color="auto"/>
            </w:tcBorders>
            <w:shd w:val="clear" w:color="auto" w:fill="auto"/>
            <w:vAlign w:val="center"/>
            <w:hideMark/>
          </w:tcPr>
          <w:p w14:paraId="5D8F8DA4" w14:textId="77777777" w:rsidR="0076435D" w:rsidRPr="00B33E1E" w:rsidRDefault="0076435D"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2,500 </w:t>
            </w:r>
          </w:p>
        </w:tc>
      </w:tr>
      <w:tr w:rsidR="0076435D" w:rsidRPr="00B33E1E" w14:paraId="277E3621" w14:textId="77777777" w:rsidTr="00C45314">
        <w:trPr>
          <w:trHeight w:val="144"/>
          <w:jc w:val="center"/>
        </w:trPr>
        <w:tc>
          <w:tcPr>
            <w:tcW w:w="2065" w:type="dxa"/>
            <w:vMerge w:val="restart"/>
            <w:shd w:val="clear" w:color="auto" w:fill="auto"/>
            <w:vAlign w:val="center"/>
            <w:hideMark/>
          </w:tcPr>
          <w:p w14:paraId="2CBD257F" w14:textId="4CAB6751" w:rsidR="0076435D" w:rsidRPr="00B33E1E" w:rsidRDefault="00152ACA" w:rsidP="004934A9">
            <w:pPr>
              <w:spacing w:after="0" w:line="240" w:lineRule="auto"/>
              <w:contextualSpacing/>
              <w:rPr>
                <w:rFonts w:ascii="Calibri" w:eastAsia="Times New Roman" w:hAnsi="Calibri" w:cs="Calibri"/>
                <w:color w:val="000000"/>
                <w:sz w:val="20"/>
                <w:szCs w:val="20"/>
              </w:rPr>
            </w:pPr>
            <w:r>
              <w:rPr>
                <w:rFonts w:ascii="Calibri" w:eastAsia="Times New Roman" w:hAnsi="Calibri" w:cs="Calibri"/>
                <w:color w:val="000000"/>
                <w:sz w:val="20"/>
                <w:szCs w:val="20"/>
              </w:rPr>
              <w:t>L</w:t>
            </w:r>
            <w:r w:rsidR="0076435D" w:rsidRPr="00B33E1E">
              <w:rPr>
                <w:rFonts w:ascii="Calibri" w:eastAsia="Times New Roman" w:hAnsi="Calibri" w:cs="Calibri"/>
                <w:color w:val="000000"/>
                <w:sz w:val="20"/>
                <w:szCs w:val="20"/>
              </w:rPr>
              <w:t>oan under the joint initiative of EU and EBRD</w:t>
            </w:r>
            <w:r w:rsidR="0076435D" w:rsidRPr="00B33E1E">
              <w:rPr>
                <w:rFonts w:ascii="Calibri" w:eastAsia="Times New Roman" w:hAnsi="Calibri" w:cs="Calibri"/>
                <w:color w:val="000000"/>
                <w:sz w:val="20"/>
                <w:szCs w:val="20"/>
              </w:rPr>
              <w:br/>
              <w:t xml:space="preserve">(cash-back 10 </w:t>
            </w:r>
            <w:r w:rsidR="008F1BC5">
              <w:rPr>
                <w:rFonts w:ascii="Calibri" w:eastAsia="Times New Roman" w:hAnsi="Calibri" w:cs="Calibri"/>
                <w:color w:val="000000"/>
                <w:sz w:val="20"/>
                <w:szCs w:val="20"/>
              </w:rPr>
              <w:t>–</w:t>
            </w:r>
            <w:r w:rsidR="0076435D" w:rsidRPr="00B33E1E">
              <w:rPr>
                <w:rFonts w:ascii="Calibri" w:eastAsia="Times New Roman" w:hAnsi="Calibri" w:cs="Calibri"/>
                <w:color w:val="000000"/>
                <w:sz w:val="20"/>
                <w:szCs w:val="20"/>
              </w:rPr>
              <w:t xml:space="preserve"> 15% ) </w:t>
            </w:r>
          </w:p>
        </w:tc>
        <w:tc>
          <w:tcPr>
            <w:tcW w:w="1620" w:type="dxa"/>
            <w:vMerge w:val="restart"/>
            <w:tcBorders>
              <w:right w:val="single" w:sz="4" w:space="0" w:color="auto"/>
            </w:tcBorders>
            <w:vAlign w:val="center"/>
          </w:tcPr>
          <w:p w14:paraId="3AC0287E" w14:textId="77777777" w:rsidR="003542AE" w:rsidRDefault="003542AE" w:rsidP="004934A9">
            <w:pPr>
              <w:spacing w:after="0" w:line="240" w:lineRule="auto"/>
              <w:contextualSpacing/>
              <w:rPr>
                <w:rFonts w:eastAsia="Calibri" w:cstheme="minorHAnsi"/>
                <w:sz w:val="20"/>
                <w:szCs w:val="20"/>
              </w:rPr>
            </w:pPr>
            <w:r w:rsidRPr="00B64C92">
              <w:rPr>
                <w:rFonts w:eastAsia="Calibri" w:cstheme="minorHAnsi"/>
                <w:sz w:val="20"/>
                <w:szCs w:val="20"/>
              </w:rPr>
              <w:t>Loan Agreement</w:t>
            </w:r>
            <w:r>
              <w:rPr>
                <w:rFonts w:eastAsia="Calibri" w:cstheme="minorHAnsi"/>
                <w:sz w:val="20"/>
                <w:szCs w:val="20"/>
              </w:rPr>
              <w:t>;</w:t>
            </w:r>
          </w:p>
          <w:p w14:paraId="38B75B5A" w14:textId="47EFFF6E" w:rsidR="003542AE" w:rsidRPr="003542AE" w:rsidRDefault="003542AE" w:rsidP="004934A9">
            <w:pPr>
              <w:spacing w:after="0" w:line="240" w:lineRule="auto"/>
              <w:contextualSpacing/>
              <w:rPr>
                <w:rFonts w:eastAsia="Calibri" w:cstheme="minorHAnsi"/>
                <w:sz w:val="20"/>
                <w:szCs w:val="20"/>
              </w:rPr>
            </w:pPr>
            <w:r>
              <w:rPr>
                <w:rFonts w:eastAsia="Calibri" w:cstheme="minorHAnsi"/>
                <w:sz w:val="20"/>
                <w:szCs w:val="20"/>
              </w:rPr>
              <w:t>Letter from Bank</w:t>
            </w:r>
          </w:p>
        </w:tc>
        <w:tc>
          <w:tcPr>
            <w:tcW w:w="3150" w:type="dxa"/>
            <w:tcBorders>
              <w:top w:val="single" w:sz="4" w:space="0" w:color="auto"/>
              <w:left w:val="single" w:sz="4" w:space="0" w:color="auto"/>
              <w:bottom w:val="nil"/>
              <w:right w:val="single" w:sz="4" w:space="0" w:color="auto"/>
            </w:tcBorders>
            <w:shd w:val="clear" w:color="auto" w:fill="auto"/>
            <w:vAlign w:val="center"/>
            <w:hideMark/>
          </w:tcPr>
          <w:p w14:paraId="6F544E41" w14:textId="4DC925AE" w:rsidR="0076435D" w:rsidRPr="00B33E1E" w:rsidRDefault="0076435D" w:rsidP="004934A9">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For simple equipment upgrades up to €300,000</w:t>
            </w:r>
          </w:p>
        </w:tc>
        <w:tc>
          <w:tcPr>
            <w:tcW w:w="2430" w:type="dxa"/>
            <w:tcBorders>
              <w:top w:val="single" w:sz="4" w:space="0" w:color="auto"/>
              <w:left w:val="single" w:sz="4" w:space="0" w:color="auto"/>
              <w:bottom w:val="nil"/>
              <w:right w:val="single" w:sz="4" w:space="0" w:color="auto"/>
            </w:tcBorders>
            <w:shd w:val="clear" w:color="auto" w:fill="auto"/>
            <w:vAlign w:val="center"/>
            <w:hideMark/>
          </w:tcPr>
          <w:p w14:paraId="104AFAA5" w14:textId="77777777" w:rsidR="0076435D" w:rsidRPr="00B33E1E" w:rsidRDefault="0076435D" w:rsidP="004934A9">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3,000 </w:t>
            </w:r>
          </w:p>
        </w:tc>
      </w:tr>
      <w:tr w:rsidR="0076435D" w:rsidRPr="00B33E1E" w14:paraId="1EE1D04D" w14:textId="77777777" w:rsidTr="2FBA59F8">
        <w:trPr>
          <w:trHeight w:val="144"/>
          <w:jc w:val="center"/>
        </w:trPr>
        <w:tc>
          <w:tcPr>
            <w:tcW w:w="2065" w:type="dxa"/>
            <w:vMerge/>
            <w:vAlign w:val="center"/>
            <w:hideMark/>
          </w:tcPr>
          <w:p w14:paraId="2FEF4D95" w14:textId="77777777" w:rsidR="0076435D" w:rsidRPr="00B33E1E" w:rsidRDefault="0076435D" w:rsidP="00552E22">
            <w:pPr>
              <w:spacing w:after="0" w:line="240" w:lineRule="auto"/>
              <w:contextualSpacing/>
              <w:rPr>
                <w:rFonts w:ascii="Calibri" w:eastAsia="Times New Roman" w:hAnsi="Calibri" w:cs="Calibri"/>
                <w:color w:val="000000"/>
                <w:sz w:val="20"/>
                <w:szCs w:val="20"/>
              </w:rPr>
            </w:pPr>
          </w:p>
        </w:tc>
        <w:tc>
          <w:tcPr>
            <w:tcW w:w="1620" w:type="dxa"/>
            <w:vMerge/>
            <w:vAlign w:val="center"/>
          </w:tcPr>
          <w:p w14:paraId="29091A05" w14:textId="77777777" w:rsidR="0076435D" w:rsidRPr="00B33E1E" w:rsidRDefault="0076435D" w:rsidP="00552E22">
            <w:pPr>
              <w:spacing w:after="0" w:line="240" w:lineRule="auto"/>
              <w:contextualSpacing/>
              <w:rPr>
                <w:rFonts w:ascii="Calibri" w:eastAsia="Times New Roman" w:hAnsi="Calibri" w:cs="Calibri"/>
                <w:color w:val="000000"/>
                <w:sz w:val="20"/>
                <w:szCs w:val="20"/>
              </w:rPr>
            </w:pPr>
          </w:p>
        </w:tc>
        <w:tc>
          <w:tcPr>
            <w:tcW w:w="3150" w:type="dxa"/>
            <w:tcBorders>
              <w:top w:val="nil"/>
              <w:left w:val="single" w:sz="4" w:space="0" w:color="auto"/>
              <w:bottom w:val="nil"/>
              <w:right w:val="single" w:sz="4" w:space="0" w:color="auto"/>
            </w:tcBorders>
            <w:shd w:val="clear" w:color="auto" w:fill="auto"/>
            <w:vAlign w:val="center"/>
            <w:hideMark/>
          </w:tcPr>
          <w:p w14:paraId="0A800C72" w14:textId="6D386F0C" w:rsidR="0076435D" w:rsidRPr="00B33E1E" w:rsidRDefault="0076435D"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For investments up to €3 million for almost any business</w:t>
            </w:r>
          </w:p>
        </w:tc>
        <w:tc>
          <w:tcPr>
            <w:tcW w:w="2430" w:type="dxa"/>
            <w:tcBorders>
              <w:top w:val="nil"/>
              <w:left w:val="single" w:sz="4" w:space="0" w:color="auto"/>
              <w:bottom w:val="nil"/>
              <w:right w:val="single" w:sz="4" w:space="0" w:color="auto"/>
            </w:tcBorders>
            <w:shd w:val="clear" w:color="auto" w:fill="auto"/>
            <w:vAlign w:val="center"/>
            <w:hideMark/>
          </w:tcPr>
          <w:p w14:paraId="6D6A378B" w14:textId="77777777" w:rsidR="0076435D" w:rsidRPr="00B33E1E" w:rsidRDefault="0076435D"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5,000 </w:t>
            </w:r>
          </w:p>
        </w:tc>
      </w:tr>
      <w:tr w:rsidR="0076435D" w:rsidRPr="00B33E1E" w14:paraId="0172EFFE" w14:textId="77777777" w:rsidTr="2FBA59F8">
        <w:trPr>
          <w:trHeight w:val="144"/>
          <w:jc w:val="center"/>
        </w:trPr>
        <w:tc>
          <w:tcPr>
            <w:tcW w:w="2065" w:type="dxa"/>
            <w:vMerge/>
            <w:vAlign w:val="center"/>
            <w:hideMark/>
          </w:tcPr>
          <w:p w14:paraId="5800D6BD" w14:textId="77777777" w:rsidR="0076435D" w:rsidRPr="00B33E1E" w:rsidRDefault="0076435D" w:rsidP="00552E22">
            <w:pPr>
              <w:spacing w:after="0" w:line="240" w:lineRule="auto"/>
              <w:contextualSpacing/>
              <w:rPr>
                <w:rFonts w:ascii="Calibri" w:eastAsia="Times New Roman" w:hAnsi="Calibri" w:cs="Calibri"/>
                <w:color w:val="000000"/>
                <w:sz w:val="20"/>
                <w:szCs w:val="20"/>
              </w:rPr>
            </w:pPr>
          </w:p>
        </w:tc>
        <w:tc>
          <w:tcPr>
            <w:tcW w:w="1620" w:type="dxa"/>
            <w:vMerge/>
            <w:vAlign w:val="center"/>
          </w:tcPr>
          <w:p w14:paraId="4663E8E6" w14:textId="77777777" w:rsidR="0076435D" w:rsidRPr="00B33E1E" w:rsidRDefault="0076435D" w:rsidP="00552E22">
            <w:pPr>
              <w:spacing w:after="0" w:line="240" w:lineRule="auto"/>
              <w:contextualSpacing/>
              <w:rPr>
                <w:rFonts w:ascii="Calibri" w:eastAsia="Times New Roman" w:hAnsi="Calibri" w:cs="Calibri"/>
                <w:color w:val="000000"/>
                <w:sz w:val="20"/>
                <w:szCs w:val="20"/>
              </w:rPr>
            </w:pPr>
          </w:p>
        </w:tc>
        <w:tc>
          <w:tcPr>
            <w:tcW w:w="3150" w:type="dxa"/>
            <w:tcBorders>
              <w:top w:val="nil"/>
              <w:left w:val="single" w:sz="4" w:space="0" w:color="auto"/>
              <w:bottom w:val="single" w:sz="4" w:space="0" w:color="auto"/>
              <w:right w:val="single" w:sz="4" w:space="0" w:color="auto"/>
            </w:tcBorders>
            <w:shd w:val="clear" w:color="auto" w:fill="auto"/>
            <w:vAlign w:val="center"/>
            <w:hideMark/>
          </w:tcPr>
          <w:p w14:paraId="333AF66A" w14:textId="5D37F2A1" w:rsidR="0076435D" w:rsidRPr="00B33E1E" w:rsidRDefault="0076435D"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Fast track process for SPS and food safety</w:t>
            </w:r>
            <w:r w:rsidRPr="00B33E1E">
              <w:rPr>
                <w:rFonts w:ascii="Calibri" w:eastAsia="Times New Roman" w:hAnsi="Calibri" w:cs="Calibri"/>
                <w:color w:val="000000"/>
                <w:sz w:val="20"/>
                <w:szCs w:val="20"/>
              </w:rPr>
              <w:br/>
              <w:t>for investments up to €300,000</w:t>
            </w:r>
          </w:p>
        </w:tc>
        <w:tc>
          <w:tcPr>
            <w:tcW w:w="2430" w:type="dxa"/>
            <w:tcBorders>
              <w:top w:val="nil"/>
              <w:left w:val="single" w:sz="4" w:space="0" w:color="auto"/>
              <w:bottom w:val="single" w:sz="4" w:space="0" w:color="auto"/>
              <w:right w:val="single" w:sz="4" w:space="0" w:color="auto"/>
            </w:tcBorders>
            <w:shd w:val="clear" w:color="auto" w:fill="auto"/>
            <w:vAlign w:val="center"/>
            <w:hideMark/>
          </w:tcPr>
          <w:p w14:paraId="780C0D9B" w14:textId="77777777" w:rsidR="0076435D" w:rsidRPr="00B33E1E" w:rsidRDefault="0076435D"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3,000 </w:t>
            </w:r>
          </w:p>
        </w:tc>
      </w:tr>
      <w:tr w:rsidR="003542AE" w:rsidRPr="00B33E1E" w14:paraId="5338837D" w14:textId="77777777" w:rsidTr="00C45314">
        <w:trPr>
          <w:trHeight w:val="144"/>
          <w:jc w:val="center"/>
        </w:trPr>
        <w:tc>
          <w:tcPr>
            <w:tcW w:w="2065" w:type="dxa"/>
            <w:vMerge w:val="restart"/>
            <w:shd w:val="clear" w:color="auto" w:fill="auto"/>
            <w:vAlign w:val="center"/>
            <w:hideMark/>
          </w:tcPr>
          <w:p w14:paraId="316DA057" w14:textId="0D79D37D" w:rsidR="003542AE" w:rsidRPr="00B33E1E" w:rsidRDefault="00E17670" w:rsidP="00552E22">
            <w:pPr>
              <w:spacing w:after="0" w:line="240" w:lineRule="auto"/>
              <w:contextualSpacing/>
              <w:rPr>
                <w:rFonts w:ascii="Calibri" w:eastAsia="Times New Roman" w:hAnsi="Calibri" w:cs="Calibri"/>
                <w:color w:val="000000"/>
                <w:sz w:val="20"/>
                <w:szCs w:val="20"/>
              </w:rPr>
            </w:pPr>
            <w:r>
              <w:rPr>
                <w:rFonts w:ascii="Calibri" w:eastAsia="Times New Roman" w:hAnsi="Calibri" w:cs="Calibri"/>
                <w:color w:val="000000"/>
                <w:sz w:val="20"/>
                <w:szCs w:val="20"/>
              </w:rPr>
              <w:t>L</w:t>
            </w:r>
            <w:r w:rsidR="003542AE" w:rsidRPr="00B33E1E">
              <w:rPr>
                <w:rFonts w:ascii="Calibri" w:eastAsia="Times New Roman" w:hAnsi="Calibri" w:cs="Calibri"/>
                <w:color w:val="000000"/>
                <w:sz w:val="20"/>
                <w:szCs w:val="20"/>
              </w:rPr>
              <w:t>oan</w:t>
            </w:r>
            <w:r>
              <w:rPr>
                <w:rFonts w:ascii="Calibri" w:eastAsia="Times New Roman" w:hAnsi="Calibri" w:cs="Calibri"/>
                <w:color w:val="000000"/>
                <w:sz w:val="20"/>
                <w:szCs w:val="20"/>
              </w:rPr>
              <w:t>s</w:t>
            </w:r>
            <w:r w:rsidR="003542AE" w:rsidRPr="00B33E1E">
              <w:rPr>
                <w:rFonts w:ascii="Calibri" w:eastAsia="Times New Roman" w:hAnsi="Calibri" w:cs="Calibri"/>
                <w:color w:val="000000"/>
                <w:sz w:val="20"/>
                <w:szCs w:val="20"/>
              </w:rPr>
              <w:t xml:space="preserve"> </w:t>
            </w:r>
            <w:r>
              <w:rPr>
                <w:rFonts w:ascii="Calibri" w:eastAsia="Times New Roman" w:hAnsi="Calibri" w:cs="Calibri"/>
                <w:color w:val="000000"/>
                <w:sz w:val="20"/>
                <w:szCs w:val="20"/>
              </w:rPr>
              <w:t xml:space="preserve">placed </w:t>
            </w:r>
            <w:r w:rsidR="003542AE" w:rsidRPr="00B33E1E">
              <w:rPr>
                <w:rFonts w:ascii="Calibri" w:eastAsia="Times New Roman" w:hAnsi="Calibri" w:cs="Calibri"/>
                <w:color w:val="000000"/>
                <w:sz w:val="20"/>
                <w:szCs w:val="20"/>
              </w:rPr>
              <w:t>under the DFC Guarantee</w:t>
            </w:r>
          </w:p>
        </w:tc>
        <w:tc>
          <w:tcPr>
            <w:tcW w:w="1620" w:type="dxa"/>
            <w:vMerge w:val="restart"/>
            <w:tcBorders>
              <w:right w:val="single" w:sz="4" w:space="0" w:color="auto"/>
            </w:tcBorders>
            <w:vAlign w:val="center"/>
          </w:tcPr>
          <w:p w14:paraId="4C7215F4" w14:textId="77777777" w:rsidR="003542AE" w:rsidRDefault="003542AE" w:rsidP="00552E22">
            <w:pPr>
              <w:spacing w:after="0" w:line="240" w:lineRule="auto"/>
              <w:contextualSpacing/>
              <w:rPr>
                <w:rFonts w:eastAsia="Calibri" w:cstheme="minorHAnsi"/>
                <w:sz w:val="20"/>
                <w:szCs w:val="20"/>
              </w:rPr>
            </w:pPr>
            <w:r w:rsidRPr="00B64C92">
              <w:rPr>
                <w:rFonts w:eastAsia="Calibri" w:cstheme="minorHAnsi"/>
                <w:sz w:val="20"/>
                <w:szCs w:val="20"/>
              </w:rPr>
              <w:t>Loan Agreement</w:t>
            </w:r>
            <w:r>
              <w:rPr>
                <w:rFonts w:eastAsia="Calibri" w:cstheme="minorHAnsi"/>
                <w:sz w:val="20"/>
                <w:szCs w:val="20"/>
              </w:rPr>
              <w:t>;</w:t>
            </w:r>
          </w:p>
          <w:p w14:paraId="1F481229" w14:textId="4FC1149F" w:rsidR="003542AE" w:rsidRPr="00B33E1E" w:rsidRDefault="003542AE" w:rsidP="00552E22">
            <w:pPr>
              <w:spacing w:after="0" w:line="240" w:lineRule="auto"/>
              <w:contextualSpacing/>
              <w:rPr>
                <w:rFonts w:ascii="Calibri" w:eastAsia="Times New Roman" w:hAnsi="Calibri" w:cs="Calibri"/>
                <w:color w:val="000000"/>
                <w:sz w:val="20"/>
                <w:szCs w:val="20"/>
              </w:rPr>
            </w:pPr>
            <w:r>
              <w:rPr>
                <w:rFonts w:eastAsia="Calibri" w:cstheme="minorHAnsi"/>
                <w:sz w:val="20"/>
                <w:szCs w:val="20"/>
              </w:rPr>
              <w:t>Letter from Bank</w:t>
            </w:r>
          </w:p>
        </w:tc>
        <w:tc>
          <w:tcPr>
            <w:tcW w:w="3150" w:type="dxa"/>
            <w:tcBorders>
              <w:top w:val="single" w:sz="4" w:space="0" w:color="auto"/>
              <w:left w:val="single" w:sz="4" w:space="0" w:color="auto"/>
              <w:bottom w:val="nil"/>
              <w:right w:val="single" w:sz="4" w:space="0" w:color="auto"/>
            </w:tcBorders>
            <w:shd w:val="clear" w:color="auto" w:fill="auto"/>
            <w:vAlign w:val="center"/>
            <w:hideMark/>
          </w:tcPr>
          <w:p w14:paraId="55AD04DE" w14:textId="09439999" w:rsidR="003542AE" w:rsidRPr="00B33E1E" w:rsidRDefault="00A67363" w:rsidP="00552E22">
            <w:pPr>
              <w:spacing w:after="0" w:line="240" w:lineRule="auto"/>
              <w:contextualSpacing/>
              <w:rPr>
                <w:rFonts w:ascii="Calibri" w:eastAsia="Times New Roman" w:hAnsi="Calibri" w:cs="Calibri"/>
                <w:color w:val="000000"/>
                <w:sz w:val="20"/>
                <w:szCs w:val="20"/>
              </w:rPr>
            </w:pPr>
            <w:r>
              <w:rPr>
                <w:rFonts w:ascii="Calibri" w:eastAsia="Times New Roman" w:hAnsi="Calibri" w:cs="Calibri"/>
                <w:color w:val="000000"/>
                <w:sz w:val="20"/>
                <w:szCs w:val="20"/>
              </w:rPr>
              <w:t xml:space="preserve">10,000 - </w:t>
            </w:r>
            <w:r w:rsidR="003542AE" w:rsidRPr="00B33E1E">
              <w:rPr>
                <w:rFonts w:ascii="Calibri" w:eastAsia="Times New Roman" w:hAnsi="Calibri" w:cs="Calibri"/>
                <w:color w:val="000000"/>
                <w:sz w:val="20"/>
                <w:szCs w:val="20"/>
              </w:rPr>
              <w:t xml:space="preserve"> 50,000</w:t>
            </w:r>
          </w:p>
        </w:tc>
        <w:tc>
          <w:tcPr>
            <w:tcW w:w="2430" w:type="dxa"/>
            <w:tcBorders>
              <w:top w:val="single" w:sz="4" w:space="0" w:color="auto"/>
              <w:left w:val="single" w:sz="4" w:space="0" w:color="auto"/>
              <w:bottom w:val="nil"/>
              <w:right w:val="single" w:sz="4" w:space="0" w:color="auto"/>
            </w:tcBorders>
            <w:shd w:val="clear" w:color="auto" w:fill="auto"/>
            <w:vAlign w:val="center"/>
            <w:hideMark/>
          </w:tcPr>
          <w:p w14:paraId="69A0A721" w14:textId="77777777" w:rsidR="003542AE" w:rsidRPr="00B33E1E" w:rsidRDefault="003542AE"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770 </w:t>
            </w:r>
          </w:p>
        </w:tc>
      </w:tr>
      <w:tr w:rsidR="003542AE" w:rsidRPr="00B33E1E" w14:paraId="4DEACB36" w14:textId="77777777" w:rsidTr="2FBA59F8">
        <w:trPr>
          <w:trHeight w:val="144"/>
          <w:jc w:val="center"/>
        </w:trPr>
        <w:tc>
          <w:tcPr>
            <w:tcW w:w="2065" w:type="dxa"/>
            <w:vMerge/>
            <w:vAlign w:val="center"/>
            <w:hideMark/>
          </w:tcPr>
          <w:p w14:paraId="3A193ED5"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1620" w:type="dxa"/>
            <w:vMerge/>
            <w:vAlign w:val="center"/>
          </w:tcPr>
          <w:p w14:paraId="7192EBC9"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3150" w:type="dxa"/>
            <w:tcBorders>
              <w:top w:val="nil"/>
              <w:left w:val="single" w:sz="4" w:space="0" w:color="auto"/>
              <w:bottom w:val="nil"/>
              <w:right w:val="single" w:sz="4" w:space="0" w:color="auto"/>
            </w:tcBorders>
            <w:shd w:val="clear" w:color="auto" w:fill="auto"/>
            <w:vAlign w:val="center"/>
            <w:hideMark/>
          </w:tcPr>
          <w:p w14:paraId="758C44D9" w14:textId="2AED6D9D" w:rsidR="003542AE" w:rsidRPr="00B33E1E" w:rsidRDefault="003542AE"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50,001 – 150,000</w:t>
            </w:r>
          </w:p>
        </w:tc>
        <w:tc>
          <w:tcPr>
            <w:tcW w:w="2430" w:type="dxa"/>
            <w:tcBorders>
              <w:top w:val="nil"/>
              <w:left w:val="single" w:sz="4" w:space="0" w:color="auto"/>
              <w:bottom w:val="nil"/>
              <w:right w:val="single" w:sz="4" w:space="0" w:color="auto"/>
            </w:tcBorders>
            <w:shd w:val="clear" w:color="auto" w:fill="auto"/>
            <w:vAlign w:val="center"/>
            <w:hideMark/>
          </w:tcPr>
          <w:p w14:paraId="213A2003" w14:textId="77777777" w:rsidR="003542AE" w:rsidRPr="00B33E1E" w:rsidRDefault="003542AE"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1,650 </w:t>
            </w:r>
          </w:p>
        </w:tc>
      </w:tr>
      <w:tr w:rsidR="003542AE" w:rsidRPr="00B33E1E" w14:paraId="0078EAF5" w14:textId="77777777" w:rsidTr="2FBA59F8">
        <w:trPr>
          <w:trHeight w:val="144"/>
          <w:jc w:val="center"/>
        </w:trPr>
        <w:tc>
          <w:tcPr>
            <w:tcW w:w="2065" w:type="dxa"/>
            <w:vMerge/>
            <w:vAlign w:val="center"/>
            <w:hideMark/>
          </w:tcPr>
          <w:p w14:paraId="4382B254"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1620" w:type="dxa"/>
            <w:vMerge/>
            <w:vAlign w:val="center"/>
          </w:tcPr>
          <w:p w14:paraId="571F5A74"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3150" w:type="dxa"/>
            <w:tcBorders>
              <w:top w:val="nil"/>
              <w:left w:val="single" w:sz="4" w:space="0" w:color="auto"/>
              <w:bottom w:val="nil"/>
              <w:right w:val="single" w:sz="4" w:space="0" w:color="auto"/>
            </w:tcBorders>
            <w:shd w:val="clear" w:color="auto" w:fill="auto"/>
            <w:vAlign w:val="center"/>
            <w:hideMark/>
          </w:tcPr>
          <w:p w14:paraId="080026F2" w14:textId="2C6C705D" w:rsidR="003542AE" w:rsidRPr="00B33E1E" w:rsidRDefault="003542AE"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150,001 – 600,000</w:t>
            </w:r>
          </w:p>
        </w:tc>
        <w:tc>
          <w:tcPr>
            <w:tcW w:w="2430" w:type="dxa"/>
            <w:tcBorders>
              <w:top w:val="nil"/>
              <w:left w:val="single" w:sz="4" w:space="0" w:color="auto"/>
              <w:bottom w:val="nil"/>
              <w:right w:val="single" w:sz="4" w:space="0" w:color="auto"/>
            </w:tcBorders>
            <w:shd w:val="clear" w:color="auto" w:fill="auto"/>
            <w:vAlign w:val="center"/>
            <w:hideMark/>
          </w:tcPr>
          <w:p w14:paraId="08E2D102" w14:textId="77777777" w:rsidR="003542AE" w:rsidRPr="00B33E1E" w:rsidRDefault="003542AE"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2,200 </w:t>
            </w:r>
          </w:p>
        </w:tc>
      </w:tr>
      <w:tr w:rsidR="003542AE" w:rsidRPr="00B33E1E" w14:paraId="05DC714C" w14:textId="77777777" w:rsidTr="2FBA59F8">
        <w:trPr>
          <w:trHeight w:val="144"/>
          <w:jc w:val="center"/>
        </w:trPr>
        <w:tc>
          <w:tcPr>
            <w:tcW w:w="2065" w:type="dxa"/>
            <w:vMerge/>
            <w:vAlign w:val="center"/>
            <w:hideMark/>
          </w:tcPr>
          <w:p w14:paraId="39DA7971"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1620" w:type="dxa"/>
            <w:vMerge/>
            <w:vAlign w:val="center"/>
          </w:tcPr>
          <w:p w14:paraId="264A18FC"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3150" w:type="dxa"/>
            <w:tcBorders>
              <w:top w:val="nil"/>
              <w:left w:val="single" w:sz="4" w:space="0" w:color="auto"/>
              <w:bottom w:val="nil"/>
              <w:right w:val="single" w:sz="4" w:space="0" w:color="auto"/>
            </w:tcBorders>
            <w:shd w:val="clear" w:color="auto" w:fill="auto"/>
            <w:vAlign w:val="center"/>
            <w:hideMark/>
          </w:tcPr>
          <w:p w14:paraId="0D71C5FD" w14:textId="68DDF698" w:rsidR="003542AE" w:rsidRPr="00B33E1E" w:rsidRDefault="003542AE"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600,001 – 1,500,000</w:t>
            </w:r>
          </w:p>
        </w:tc>
        <w:tc>
          <w:tcPr>
            <w:tcW w:w="2430" w:type="dxa"/>
            <w:tcBorders>
              <w:top w:val="nil"/>
              <w:left w:val="single" w:sz="4" w:space="0" w:color="auto"/>
              <w:bottom w:val="nil"/>
              <w:right w:val="single" w:sz="4" w:space="0" w:color="auto"/>
            </w:tcBorders>
            <w:shd w:val="clear" w:color="auto" w:fill="auto"/>
            <w:vAlign w:val="center"/>
            <w:hideMark/>
          </w:tcPr>
          <w:p w14:paraId="60C522FF" w14:textId="77777777" w:rsidR="003542AE" w:rsidRPr="00B33E1E" w:rsidRDefault="003542AE"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2,750 </w:t>
            </w:r>
          </w:p>
        </w:tc>
      </w:tr>
      <w:tr w:rsidR="003542AE" w:rsidRPr="00B33E1E" w14:paraId="6F8AE0E0" w14:textId="77777777" w:rsidTr="2FBA59F8">
        <w:trPr>
          <w:trHeight w:val="144"/>
          <w:jc w:val="center"/>
        </w:trPr>
        <w:tc>
          <w:tcPr>
            <w:tcW w:w="2065" w:type="dxa"/>
            <w:vMerge/>
            <w:vAlign w:val="center"/>
            <w:hideMark/>
          </w:tcPr>
          <w:p w14:paraId="74F33038"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1620" w:type="dxa"/>
            <w:vMerge/>
            <w:vAlign w:val="center"/>
          </w:tcPr>
          <w:p w14:paraId="299800D3"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3150" w:type="dxa"/>
            <w:tcBorders>
              <w:top w:val="nil"/>
              <w:left w:val="single" w:sz="4" w:space="0" w:color="auto"/>
              <w:bottom w:val="single" w:sz="4" w:space="0" w:color="auto"/>
              <w:right w:val="single" w:sz="4" w:space="0" w:color="auto"/>
            </w:tcBorders>
            <w:shd w:val="clear" w:color="auto" w:fill="auto"/>
            <w:vAlign w:val="center"/>
            <w:hideMark/>
          </w:tcPr>
          <w:p w14:paraId="308DDCB7" w14:textId="03AD4761" w:rsidR="003542AE" w:rsidRPr="00B33E1E" w:rsidRDefault="003542AE"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Over 1,500,000</w:t>
            </w:r>
          </w:p>
        </w:tc>
        <w:tc>
          <w:tcPr>
            <w:tcW w:w="2430" w:type="dxa"/>
            <w:tcBorders>
              <w:top w:val="nil"/>
              <w:left w:val="single" w:sz="4" w:space="0" w:color="auto"/>
              <w:bottom w:val="single" w:sz="4" w:space="0" w:color="auto"/>
              <w:right w:val="single" w:sz="4" w:space="0" w:color="auto"/>
            </w:tcBorders>
            <w:shd w:val="clear" w:color="auto" w:fill="auto"/>
            <w:vAlign w:val="center"/>
            <w:hideMark/>
          </w:tcPr>
          <w:p w14:paraId="4D59226F" w14:textId="77777777" w:rsidR="003542AE" w:rsidRPr="00B33E1E" w:rsidRDefault="003542AE"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3,300 </w:t>
            </w:r>
          </w:p>
        </w:tc>
      </w:tr>
      <w:tr w:rsidR="003542AE" w:rsidRPr="00B33E1E" w14:paraId="7936C4A4" w14:textId="77777777" w:rsidTr="00C45314">
        <w:trPr>
          <w:trHeight w:val="144"/>
          <w:jc w:val="center"/>
        </w:trPr>
        <w:tc>
          <w:tcPr>
            <w:tcW w:w="2065" w:type="dxa"/>
            <w:vMerge w:val="restart"/>
            <w:tcBorders>
              <w:right w:val="single" w:sz="4" w:space="0" w:color="auto"/>
            </w:tcBorders>
            <w:shd w:val="clear" w:color="auto" w:fill="auto"/>
            <w:vAlign w:val="center"/>
            <w:hideMark/>
          </w:tcPr>
          <w:p w14:paraId="3DE1E870"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Women-owned/managed businesses Youth Businesses (up to 29 years) </w:t>
            </w:r>
          </w:p>
        </w:tc>
        <w:tc>
          <w:tcPr>
            <w:tcW w:w="1620" w:type="dxa"/>
            <w:vMerge w:val="restart"/>
            <w:tcBorders>
              <w:top w:val="single" w:sz="4" w:space="0" w:color="auto"/>
              <w:left w:val="single" w:sz="4" w:space="0" w:color="auto"/>
              <w:right w:val="single" w:sz="4" w:space="0" w:color="auto"/>
            </w:tcBorders>
            <w:vAlign w:val="center"/>
          </w:tcPr>
          <w:p w14:paraId="6F1FA89D" w14:textId="0112FE24" w:rsidR="003542AE" w:rsidRPr="00B33E1E" w:rsidRDefault="003542AE" w:rsidP="00552E22">
            <w:pPr>
              <w:spacing w:after="0" w:line="240" w:lineRule="auto"/>
              <w:contextualSpacing/>
              <w:rPr>
                <w:rFonts w:ascii="Calibri" w:eastAsia="Times New Roman" w:hAnsi="Calibri" w:cs="Calibri"/>
                <w:color w:val="000000"/>
                <w:sz w:val="20"/>
                <w:szCs w:val="20"/>
              </w:rPr>
            </w:pPr>
            <w:r w:rsidRPr="00B64C92">
              <w:rPr>
                <w:rFonts w:eastAsia="Calibri" w:cstheme="minorHAnsi"/>
                <w:sz w:val="20"/>
                <w:szCs w:val="20"/>
              </w:rPr>
              <w:t>Loan Agreement, Organization registration document</w:t>
            </w:r>
          </w:p>
        </w:tc>
        <w:tc>
          <w:tcPr>
            <w:tcW w:w="3150" w:type="dxa"/>
            <w:tcBorders>
              <w:top w:val="single" w:sz="4" w:space="0" w:color="auto"/>
              <w:left w:val="single" w:sz="4" w:space="0" w:color="auto"/>
              <w:bottom w:val="nil"/>
              <w:right w:val="single" w:sz="4" w:space="0" w:color="auto"/>
            </w:tcBorders>
            <w:shd w:val="clear" w:color="auto" w:fill="auto"/>
            <w:vAlign w:val="center"/>
            <w:hideMark/>
          </w:tcPr>
          <w:p w14:paraId="1E9EDC4B" w14:textId="513A92D2" w:rsidR="003542AE" w:rsidRPr="00B33E1E" w:rsidRDefault="00A67363" w:rsidP="00552E22">
            <w:pPr>
              <w:spacing w:after="0" w:line="240" w:lineRule="auto"/>
              <w:contextualSpacing/>
              <w:rPr>
                <w:rFonts w:ascii="Calibri" w:eastAsia="Times New Roman" w:hAnsi="Calibri" w:cs="Calibri"/>
                <w:color w:val="000000"/>
                <w:sz w:val="20"/>
                <w:szCs w:val="20"/>
              </w:rPr>
            </w:pPr>
            <w:r>
              <w:rPr>
                <w:rFonts w:ascii="Calibri" w:eastAsia="Times New Roman" w:hAnsi="Calibri" w:cs="Calibri"/>
                <w:color w:val="000000"/>
                <w:sz w:val="20"/>
                <w:szCs w:val="20"/>
              </w:rPr>
              <w:t>10,000 -</w:t>
            </w:r>
            <w:r w:rsidR="003542AE" w:rsidRPr="00B33E1E">
              <w:rPr>
                <w:rFonts w:ascii="Calibri" w:eastAsia="Times New Roman" w:hAnsi="Calibri" w:cs="Calibri"/>
                <w:color w:val="000000"/>
                <w:sz w:val="20"/>
                <w:szCs w:val="20"/>
              </w:rPr>
              <w:t xml:space="preserve"> 50,000</w:t>
            </w:r>
          </w:p>
        </w:tc>
        <w:tc>
          <w:tcPr>
            <w:tcW w:w="2430" w:type="dxa"/>
            <w:tcBorders>
              <w:top w:val="single" w:sz="4" w:space="0" w:color="auto"/>
              <w:left w:val="single" w:sz="4" w:space="0" w:color="auto"/>
              <w:bottom w:val="nil"/>
              <w:right w:val="single" w:sz="4" w:space="0" w:color="auto"/>
            </w:tcBorders>
            <w:shd w:val="clear" w:color="auto" w:fill="auto"/>
            <w:vAlign w:val="center"/>
            <w:hideMark/>
          </w:tcPr>
          <w:p w14:paraId="4F75E749" w14:textId="77777777" w:rsidR="003542AE" w:rsidRPr="00B33E1E" w:rsidRDefault="003542AE"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770 </w:t>
            </w:r>
          </w:p>
        </w:tc>
      </w:tr>
      <w:tr w:rsidR="003542AE" w:rsidRPr="00B33E1E" w14:paraId="372ED5DD" w14:textId="77777777" w:rsidTr="2FBA59F8">
        <w:trPr>
          <w:trHeight w:val="144"/>
          <w:jc w:val="center"/>
        </w:trPr>
        <w:tc>
          <w:tcPr>
            <w:tcW w:w="2065" w:type="dxa"/>
            <w:vMerge/>
            <w:vAlign w:val="center"/>
            <w:hideMark/>
          </w:tcPr>
          <w:p w14:paraId="4522C1B6"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1620" w:type="dxa"/>
            <w:vMerge/>
            <w:vAlign w:val="center"/>
          </w:tcPr>
          <w:p w14:paraId="591FD627"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3150" w:type="dxa"/>
            <w:tcBorders>
              <w:top w:val="nil"/>
              <w:left w:val="single" w:sz="4" w:space="0" w:color="auto"/>
              <w:bottom w:val="nil"/>
              <w:right w:val="single" w:sz="4" w:space="0" w:color="auto"/>
            </w:tcBorders>
            <w:shd w:val="clear" w:color="auto" w:fill="auto"/>
            <w:vAlign w:val="center"/>
            <w:hideMark/>
          </w:tcPr>
          <w:p w14:paraId="616E3FF4" w14:textId="600E5A5B" w:rsidR="003542AE" w:rsidRPr="00B33E1E" w:rsidRDefault="003542AE"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50,001 – 150,000</w:t>
            </w:r>
          </w:p>
        </w:tc>
        <w:tc>
          <w:tcPr>
            <w:tcW w:w="2430" w:type="dxa"/>
            <w:tcBorders>
              <w:top w:val="nil"/>
              <w:left w:val="single" w:sz="4" w:space="0" w:color="auto"/>
              <w:bottom w:val="nil"/>
              <w:right w:val="single" w:sz="4" w:space="0" w:color="auto"/>
            </w:tcBorders>
            <w:shd w:val="clear" w:color="auto" w:fill="auto"/>
            <w:vAlign w:val="center"/>
            <w:hideMark/>
          </w:tcPr>
          <w:p w14:paraId="5D984F80" w14:textId="77777777" w:rsidR="003542AE" w:rsidRPr="00B33E1E" w:rsidRDefault="003542AE"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1,650 </w:t>
            </w:r>
          </w:p>
        </w:tc>
      </w:tr>
      <w:tr w:rsidR="003542AE" w:rsidRPr="00B33E1E" w14:paraId="63A51259" w14:textId="77777777" w:rsidTr="2FBA59F8">
        <w:trPr>
          <w:trHeight w:val="144"/>
          <w:jc w:val="center"/>
        </w:trPr>
        <w:tc>
          <w:tcPr>
            <w:tcW w:w="2065" w:type="dxa"/>
            <w:vMerge/>
            <w:vAlign w:val="center"/>
            <w:hideMark/>
          </w:tcPr>
          <w:p w14:paraId="1ACF5C80"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1620" w:type="dxa"/>
            <w:vMerge/>
            <w:vAlign w:val="center"/>
          </w:tcPr>
          <w:p w14:paraId="5C8E6AE8"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3150" w:type="dxa"/>
            <w:tcBorders>
              <w:top w:val="nil"/>
              <w:left w:val="single" w:sz="4" w:space="0" w:color="auto"/>
              <w:bottom w:val="nil"/>
              <w:right w:val="single" w:sz="4" w:space="0" w:color="auto"/>
            </w:tcBorders>
            <w:shd w:val="clear" w:color="auto" w:fill="auto"/>
            <w:vAlign w:val="center"/>
            <w:hideMark/>
          </w:tcPr>
          <w:p w14:paraId="201C4C7B" w14:textId="21AD2C47" w:rsidR="003542AE" w:rsidRPr="00B33E1E" w:rsidRDefault="003542AE"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150,001 – 600,000 </w:t>
            </w:r>
          </w:p>
        </w:tc>
        <w:tc>
          <w:tcPr>
            <w:tcW w:w="2430" w:type="dxa"/>
            <w:tcBorders>
              <w:top w:val="nil"/>
              <w:left w:val="single" w:sz="4" w:space="0" w:color="auto"/>
              <w:bottom w:val="nil"/>
              <w:right w:val="single" w:sz="4" w:space="0" w:color="auto"/>
            </w:tcBorders>
            <w:shd w:val="clear" w:color="auto" w:fill="auto"/>
            <w:vAlign w:val="center"/>
            <w:hideMark/>
          </w:tcPr>
          <w:p w14:paraId="78AEC413" w14:textId="77777777" w:rsidR="003542AE" w:rsidRPr="00B33E1E" w:rsidRDefault="003542AE"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2,200 </w:t>
            </w:r>
          </w:p>
        </w:tc>
      </w:tr>
      <w:tr w:rsidR="003542AE" w:rsidRPr="00B33E1E" w14:paraId="6E8112C5" w14:textId="77777777" w:rsidTr="2FBA59F8">
        <w:trPr>
          <w:trHeight w:val="144"/>
          <w:jc w:val="center"/>
        </w:trPr>
        <w:tc>
          <w:tcPr>
            <w:tcW w:w="2065" w:type="dxa"/>
            <w:vMerge/>
            <w:vAlign w:val="center"/>
            <w:hideMark/>
          </w:tcPr>
          <w:p w14:paraId="4EBDCD81"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1620" w:type="dxa"/>
            <w:vMerge/>
            <w:vAlign w:val="center"/>
          </w:tcPr>
          <w:p w14:paraId="7366711C"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3150" w:type="dxa"/>
            <w:tcBorders>
              <w:top w:val="nil"/>
              <w:left w:val="single" w:sz="4" w:space="0" w:color="auto"/>
              <w:bottom w:val="nil"/>
              <w:right w:val="single" w:sz="4" w:space="0" w:color="auto"/>
            </w:tcBorders>
            <w:shd w:val="clear" w:color="auto" w:fill="auto"/>
            <w:vAlign w:val="center"/>
            <w:hideMark/>
          </w:tcPr>
          <w:p w14:paraId="62819A4A" w14:textId="5EA8237E" w:rsidR="003542AE" w:rsidRPr="00B33E1E" w:rsidRDefault="003542AE"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600,001 – 1,500,000</w:t>
            </w:r>
          </w:p>
        </w:tc>
        <w:tc>
          <w:tcPr>
            <w:tcW w:w="2430" w:type="dxa"/>
            <w:tcBorders>
              <w:top w:val="nil"/>
              <w:left w:val="single" w:sz="4" w:space="0" w:color="auto"/>
              <w:bottom w:val="nil"/>
              <w:right w:val="single" w:sz="4" w:space="0" w:color="auto"/>
            </w:tcBorders>
            <w:shd w:val="clear" w:color="auto" w:fill="auto"/>
            <w:vAlign w:val="center"/>
            <w:hideMark/>
          </w:tcPr>
          <w:p w14:paraId="2108ED37" w14:textId="77777777" w:rsidR="003542AE" w:rsidRPr="00B33E1E" w:rsidRDefault="003542AE"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2,750 </w:t>
            </w:r>
          </w:p>
        </w:tc>
      </w:tr>
      <w:tr w:rsidR="003542AE" w:rsidRPr="00B33E1E" w14:paraId="1206B712" w14:textId="77777777" w:rsidTr="2FBA59F8">
        <w:trPr>
          <w:trHeight w:val="144"/>
          <w:jc w:val="center"/>
        </w:trPr>
        <w:tc>
          <w:tcPr>
            <w:tcW w:w="2065" w:type="dxa"/>
            <w:vMerge/>
            <w:vAlign w:val="center"/>
            <w:hideMark/>
          </w:tcPr>
          <w:p w14:paraId="68BA0DD2"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1620" w:type="dxa"/>
            <w:vMerge/>
            <w:vAlign w:val="center"/>
          </w:tcPr>
          <w:p w14:paraId="0A852D7C"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3150" w:type="dxa"/>
            <w:tcBorders>
              <w:top w:val="nil"/>
              <w:left w:val="single" w:sz="4" w:space="0" w:color="auto"/>
              <w:bottom w:val="single" w:sz="4" w:space="0" w:color="auto"/>
              <w:right w:val="single" w:sz="4" w:space="0" w:color="auto"/>
            </w:tcBorders>
            <w:shd w:val="clear" w:color="auto" w:fill="auto"/>
            <w:vAlign w:val="center"/>
            <w:hideMark/>
          </w:tcPr>
          <w:p w14:paraId="44B10DAD" w14:textId="3C0E454B" w:rsidR="003542AE" w:rsidRPr="00B33E1E" w:rsidRDefault="003542AE"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Over 1,500,000</w:t>
            </w:r>
          </w:p>
        </w:tc>
        <w:tc>
          <w:tcPr>
            <w:tcW w:w="2430" w:type="dxa"/>
            <w:tcBorders>
              <w:top w:val="nil"/>
              <w:left w:val="single" w:sz="4" w:space="0" w:color="auto"/>
              <w:bottom w:val="single" w:sz="4" w:space="0" w:color="auto"/>
              <w:right w:val="single" w:sz="4" w:space="0" w:color="auto"/>
            </w:tcBorders>
            <w:shd w:val="clear" w:color="auto" w:fill="auto"/>
            <w:vAlign w:val="center"/>
            <w:hideMark/>
          </w:tcPr>
          <w:p w14:paraId="57667E43" w14:textId="77777777" w:rsidR="003542AE" w:rsidRPr="00B33E1E" w:rsidRDefault="003542AE"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3,300 </w:t>
            </w:r>
          </w:p>
        </w:tc>
      </w:tr>
      <w:tr w:rsidR="003542AE" w:rsidRPr="00B33E1E" w14:paraId="270E73B9" w14:textId="77777777" w:rsidTr="00C45314">
        <w:trPr>
          <w:trHeight w:val="144"/>
          <w:jc w:val="center"/>
        </w:trPr>
        <w:tc>
          <w:tcPr>
            <w:tcW w:w="2065" w:type="dxa"/>
            <w:vMerge w:val="restart"/>
            <w:shd w:val="clear" w:color="auto" w:fill="auto"/>
            <w:vAlign w:val="center"/>
            <w:hideMark/>
          </w:tcPr>
          <w:p w14:paraId="26A9E224"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Start-up loans with non-financial benefits </w:t>
            </w:r>
          </w:p>
        </w:tc>
        <w:tc>
          <w:tcPr>
            <w:tcW w:w="1620" w:type="dxa"/>
            <w:vMerge w:val="restart"/>
            <w:tcBorders>
              <w:top w:val="single" w:sz="4" w:space="0" w:color="auto"/>
              <w:right w:val="single" w:sz="4" w:space="0" w:color="auto"/>
            </w:tcBorders>
            <w:vAlign w:val="center"/>
          </w:tcPr>
          <w:p w14:paraId="41310C46" w14:textId="0C0322C0" w:rsidR="003542AE" w:rsidRPr="00B33E1E" w:rsidRDefault="003542AE" w:rsidP="00552E22">
            <w:pPr>
              <w:spacing w:after="0" w:line="240" w:lineRule="auto"/>
              <w:contextualSpacing/>
              <w:rPr>
                <w:rFonts w:ascii="Calibri" w:eastAsia="Times New Roman" w:hAnsi="Calibri" w:cs="Calibri"/>
                <w:color w:val="000000"/>
                <w:sz w:val="20"/>
                <w:szCs w:val="20"/>
              </w:rPr>
            </w:pPr>
            <w:r w:rsidRPr="00B64C92">
              <w:rPr>
                <w:rFonts w:eastAsia="Calibri" w:cstheme="minorHAnsi"/>
                <w:sz w:val="20"/>
                <w:szCs w:val="20"/>
              </w:rPr>
              <w:t>Loan Agreement, Organization registration document</w:t>
            </w:r>
          </w:p>
        </w:tc>
        <w:tc>
          <w:tcPr>
            <w:tcW w:w="3150" w:type="dxa"/>
            <w:tcBorders>
              <w:top w:val="single" w:sz="4" w:space="0" w:color="auto"/>
              <w:left w:val="single" w:sz="4" w:space="0" w:color="auto"/>
              <w:bottom w:val="nil"/>
              <w:right w:val="single" w:sz="4" w:space="0" w:color="auto"/>
            </w:tcBorders>
            <w:shd w:val="clear" w:color="auto" w:fill="auto"/>
            <w:vAlign w:val="center"/>
            <w:hideMark/>
          </w:tcPr>
          <w:p w14:paraId="5E55462F" w14:textId="4F603C9C" w:rsidR="003542AE" w:rsidRPr="00B33E1E" w:rsidRDefault="00A67363" w:rsidP="00552E22">
            <w:pPr>
              <w:spacing w:after="0" w:line="240" w:lineRule="auto"/>
              <w:contextualSpacing/>
              <w:rPr>
                <w:rFonts w:ascii="Calibri" w:eastAsia="Times New Roman" w:hAnsi="Calibri" w:cs="Calibri"/>
                <w:color w:val="000000"/>
                <w:sz w:val="20"/>
                <w:szCs w:val="20"/>
              </w:rPr>
            </w:pPr>
            <w:r>
              <w:rPr>
                <w:rFonts w:ascii="Calibri" w:eastAsia="Times New Roman" w:hAnsi="Calibri" w:cs="Calibri"/>
                <w:color w:val="000000"/>
                <w:sz w:val="20"/>
                <w:szCs w:val="20"/>
              </w:rPr>
              <w:t>10,000 -</w:t>
            </w:r>
            <w:r w:rsidR="003542AE" w:rsidRPr="00B33E1E">
              <w:rPr>
                <w:rFonts w:ascii="Calibri" w:eastAsia="Times New Roman" w:hAnsi="Calibri" w:cs="Calibri"/>
                <w:color w:val="000000"/>
                <w:sz w:val="20"/>
                <w:szCs w:val="20"/>
              </w:rPr>
              <w:t xml:space="preserve"> 50,000</w:t>
            </w:r>
          </w:p>
        </w:tc>
        <w:tc>
          <w:tcPr>
            <w:tcW w:w="2430" w:type="dxa"/>
            <w:tcBorders>
              <w:top w:val="single" w:sz="4" w:space="0" w:color="auto"/>
              <w:left w:val="single" w:sz="4" w:space="0" w:color="auto"/>
              <w:bottom w:val="nil"/>
              <w:right w:val="single" w:sz="4" w:space="0" w:color="auto"/>
            </w:tcBorders>
            <w:shd w:val="clear" w:color="auto" w:fill="auto"/>
            <w:vAlign w:val="center"/>
            <w:hideMark/>
          </w:tcPr>
          <w:p w14:paraId="08726161" w14:textId="77777777" w:rsidR="003542AE" w:rsidRPr="00B33E1E" w:rsidRDefault="003542AE"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770 </w:t>
            </w:r>
          </w:p>
        </w:tc>
      </w:tr>
      <w:tr w:rsidR="003542AE" w:rsidRPr="00B33E1E" w14:paraId="7E3DE073" w14:textId="77777777" w:rsidTr="2FBA59F8">
        <w:trPr>
          <w:trHeight w:val="144"/>
          <w:jc w:val="center"/>
        </w:trPr>
        <w:tc>
          <w:tcPr>
            <w:tcW w:w="2065" w:type="dxa"/>
            <w:vMerge/>
            <w:vAlign w:val="center"/>
            <w:hideMark/>
          </w:tcPr>
          <w:p w14:paraId="707A3D7F"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1620" w:type="dxa"/>
            <w:vMerge/>
            <w:vAlign w:val="center"/>
          </w:tcPr>
          <w:p w14:paraId="4527753A"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3150" w:type="dxa"/>
            <w:tcBorders>
              <w:top w:val="nil"/>
              <w:left w:val="single" w:sz="4" w:space="0" w:color="auto"/>
              <w:bottom w:val="nil"/>
              <w:right w:val="single" w:sz="4" w:space="0" w:color="auto"/>
            </w:tcBorders>
            <w:shd w:val="clear" w:color="auto" w:fill="auto"/>
            <w:vAlign w:val="center"/>
            <w:hideMark/>
          </w:tcPr>
          <w:p w14:paraId="1C96214F" w14:textId="11B0C2A2" w:rsidR="003542AE" w:rsidRPr="00B33E1E" w:rsidRDefault="003542AE"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50,001 – 150,000</w:t>
            </w:r>
          </w:p>
        </w:tc>
        <w:tc>
          <w:tcPr>
            <w:tcW w:w="2430" w:type="dxa"/>
            <w:tcBorders>
              <w:top w:val="nil"/>
              <w:left w:val="single" w:sz="4" w:space="0" w:color="auto"/>
              <w:bottom w:val="nil"/>
              <w:right w:val="single" w:sz="4" w:space="0" w:color="auto"/>
            </w:tcBorders>
            <w:shd w:val="clear" w:color="auto" w:fill="auto"/>
            <w:vAlign w:val="center"/>
            <w:hideMark/>
          </w:tcPr>
          <w:p w14:paraId="46888407" w14:textId="77777777" w:rsidR="003542AE" w:rsidRPr="00B33E1E" w:rsidRDefault="003542AE"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1,650 </w:t>
            </w:r>
          </w:p>
        </w:tc>
      </w:tr>
      <w:tr w:rsidR="003542AE" w:rsidRPr="00B33E1E" w14:paraId="481B957C" w14:textId="77777777" w:rsidTr="2FBA59F8">
        <w:trPr>
          <w:trHeight w:val="144"/>
          <w:jc w:val="center"/>
        </w:trPr>
        <w:tc>
          <w:tcPr>
            <w:tcW w:w="2065" w:type="dxa"/>
            <w:vMerge/>
            <w:vAlign w:val="center"/>
            <w:hideMark/>
          </w:tcPr>
          <w:p w14:paraId="26D888CD"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1620" w:type="dxa"/>
            <w:vMerge/>
            <w:vAlign w:val="center"/>
          </w:tcPr>
          <w:p w14:paraId="5CA9DD83"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3150" w:type="dxa"/>
            <w:tcBorders>
              <w:top w:val="nil"/>
              <w:left w:val="single" w:sz="4" w:space="0" w:color="auto"/>
              <w:bottom w:val="nil"/>
              <w:right w:val="single" w:sz="4" w:space="0" w:color="auto"/>
            </w:tcBorders>
            <w:shd w:val="clear" w:color="auto" w:fill="auto"/>
            <w:vAlign w:val="center"/>
            <w:hideMark/>
          </w:tcPr>
          <w:p w14:paraId="5C04DF09" w14:textId="15C90AA3" w:rsidR="003542AE" w:rsidRPr="00B33E1E" w:rsidRDefault="003542AE"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150,001 – 600,000</w:t>
            </w:r>
          </w:p>
        </w:tc>
        <w:tc>
          <w:tcPr>
            <w:tcW w:w="2430" w:type="dxa"/>
            <w:tcBorders>
              <w:top w:val="nil"/>
              <w:left w:val="single" w:sz="4" w:space="0" w:color="auto"/>
              <w:bottom w:val="nil"/>
              <w:right w:val="single" w:sz="4" w:space="0" w:color="auto"/>
            </w:tcBorders>
            <w:shd w:val="clear" w:color="auto" w:fill="auto"/>
            <w:vAlign w:val="center"/>
            <w:hideMark/>
          </w:tcPr>
          <w:p w14:paraId="41ED4FCF" w14:textId="77777777" w:rsidR="003542AE" w:rsidRPr="00B33E1E" w:rsidRDefault="003542AE"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2,200 </w:t>
            </w:r>
          </w:p>
        </w:tc>
      </w:tr>
      <w:tr w:rsidR="003542AE" w:rsidRPr="00B33E1E" w14:paraId="7DBF41D5" w14:textId="77777777" w:rsidTr="2FBA59F8">
        <w:trPr>
          <w:trHeight w:val="144"/>
          <w:jc w:val="center"/>
        </w:trPr>
        <w:tc>
          <w:tcPr>
            <w:tcW w:w="2065" w:type="dxa"/>
            <w:vMerge/>
            <w:vAlign w:val="center"/>
            <w:hideMark/>
          </w:tcPr>
          <w:p w14:paraId="6542955B"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1620" w:type="dxa"/>
            <w:vMerge/>
            <w:vAlign w:val="center"/>
          </w:tcPr>
          <w:p w14:paraId="59622BB4"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3150" w:type="dxa"/>
            <w:tcBorders>
              <w:top w:val="nil"/>
              <w:left w:val="single" w:sz="4" w:space="0" w:color="auto"/>
              <w:bottom w:val="nil"/>
              <w:right w:val="single" w:sz="4" w:space="0" w:color="auto"/>
            </w:tcBorders>
            <w:shd w:val="clear" w:color="auto" w:fill="auto"/>
            <w:vAlign w:val="center"/>
            <w:hideMark/>
          </w:tcPr>
          <w:p w14:paraId="46689FB2" w14:textId="7BA3E3AC" w:rsidR="003542AE" w:rsidRPr="00B33E1E" w:rsidRDefault="003542AE"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600,001 – 1,500,000</w:t>
            </w:r>
          </w:p>
        </w:tc>
        <w:tc>
          <w:tcPr>
            <w:tcW w:w="2430" w:type="dxa"/>
            <w:tcBorders>
              <w:top w:val="nil"/>
              <w:left w:val="single" w:sz="4" w:space="0" w:color="auto"/>
              <w:bottom w:val="nil"/>
              <w:right w:val="single" w:sz="4" w:space="0" w:color="auto"/>
            </w:tcBorders>
            <w:shd w:val="clear" w:color="auto" w:fill="auto"/>
            <w:vAlign w:val="center"/>
            <w:hideMark/>
          </w:tcPr>
          <w:p w14:paraId="36C34F20" w14:textId="77777777" w:rsidR="003542AE" w:rsidRPr="00B33E1E" w:rsidRDefault="003542AE"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2,750 </w:t>
            </w:r>
          </w:p>
        </w:tc>
      </w:tr>
      <w:tr w:rsidR="003542AE" w:rsidRPr="00B33E1E" w14:paraId="66C55769" w14:textId="77777777" w:rsidTr="2FBA59F8">
        <w:trPr>
          <w:trHeight w:val="144"/>
          <w:jc w:val="center"/>
        </w:trPr>
        <w:tc>
          <w:tcPr>
            <w:tcW w:w="2065" w:type="dxa"/>
            <w:vMerge/>
            <w:vAlign w:val="center"/>
            <w:hideMark/>
          </w:tcPr>
          <w:p w14:paraId="2D4D85F6"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1620" w:type="dxa"/>
            <w:vMerge/>
            <w:vAlign w:val="center"/>
          </w:tcPr>
          <w:p w14:paraId="1FD1862D"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3150" w:type="dxa"/>
            <w:tcBorders>
              <w:top w:val="nil"/>
              <w:left w:val="single" w:sz="4" w:space="0" w:color="auto"/>
              <w:bottom w:val="single" w:sz="4" w:space="0" w:color="auto"/>
              <w:right w:val="single" w:sz="4" w:space="0" w:color="auto"/>
            </w:tcBorders>
            <w:shd w:val="clear" w:color="auto" w:fill="auto"/>
            <w:vAlign w:val="center"/>
            <w:hideMark/>
          </w:tcPr>
          <w:p w14:paraId="1218F255" w14:textId="263379B9" w:rsidR="003542AE" w:rsidRPr="00B33E1E" w:rsidRDefault="003542AE"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Over 1,500,000</w:t>
            </w:r>
          </w:p>
        </w:tc>
        <w:tc>
          <w:tcPr>
            <w:tcW w:w="2430" w:type="dxa"/>
            <w:tcBorders>
              <w:top w:val="nil"/>
              <w:left w:val="single" w:sz="4" w:space="0" w:color="auto"/>
              <w:bottom w:val="single" w:sz="4" w:space="0" w:color="auto"/>
              <w:right w:val="single" w:sz="4" w:space="0" w:color="auto"/>
            </w:tcBorders>
            <w:shd w:val="clear" w:color="auto" w:fill="auto"/>
            <w:vAlign w:val="center"/>
            <w:hideMark/>
          </w:tcPr>
          <w:p w14:paraId="621550B0" w14:textId="77777777" w:rsidR="003542AE" w:rsidRPr="00B33E1E" w:rsidRDefault="003542AE"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3,300 </w:t>
            </w:r>
          </w:p>
        </w:tc>
      </w:tr>
      <w:tr w:rsidR="003542AE" w:rsidRPr="00B33E1E" w14:paraId="02BBAD3A" w14:textId="77777777" w:rsidTr="2FBA59F8">
        <w:trPr>
          <w:trHeight w:val="144"/>
          <w:jc w:val="center"/>
        </w:trPr>
        <w:tc>
          <w:tcPr>
            <w:tcW w:w="9265" w:type="dxa"/>
            <w:gridSpan w:val="4"/>
            <w:shd w:val="clear" w:color="auto" w:fill="D9E2F3" w:themeFill="accent1" w:themeFillTint="33"/>
            <w:vAlign w:val="center"/>
          </w:tcPr>
          <w:p w14:paraId="3BB7516E" w14:textId="44152944" w:rsidR="003542AE" w:rsidRPr="00B33E1E" w:rsidRDefault="003542AE" w:rsidP="00552E22">
            <w:pPr>
              <w:spacing w:after="0" w:line="240" w:lineRule="auto"/>
              <w:contextualSpacing/>
              <w:rPr>
                <w:rFonts w:ascii="Calibri" w:eastAsia="Times New Roman" w:hAnsi="Calibri" w:cs="Calibri"/>
                <w:b/>
                <w:bCs/>
                <w:color w:val="000000"/>
                <w:sz w:val="20"/>
                <w:szCs w:val="20"/>
              </w:rPr>
            </w:pPr>
            <w:r w:rsidRPr="00B33E1E">
              <w:rPr>
                <w:rFonts w:ascii="Calibri" w:eastAsia="Times New Roman" w:hAnsi="Calibri" w:cs="Calibri"/>
                <w:b/>
                <w:bCs/>
                <w:color w:val="000000"/>
                <w:sz w:val="20"/>
                <w:szCs w:val="20"/>
              </w:rPr>
              <w:t>State Programs</w:t>
            </w:r>
          </w:p>
        </w:tc>
      </w:tr>
      <w:tr w:rsidR="00A966FB" w:rsidRPr="00B33E1E" w14:paraId="6D9F0116" w14:textId="77777777" w:rsidTr="003A1C37">
        <w:trPr>
          <w:trHeight w:val="144"/>
          <w:jc w:val="center"/>
        </w:trPr>
        <w:tc>
          <w:tcPr>
            <w:tcW w:w="2065" w:type="dxa"/>
            <w:vMerge w:val="restart"/>
            <w:shd w:val="clear" w:color="auto" w:fill="auto"/>
            <w:vAlign w:val="center"/>
            <w:hideMark/>
          </w:tcPr>
          <w:p w14:paraId="74F12963" w14:textId="120AFA55" w:rsidR="003542AE" w:rsidRPr="00B33E1E" w:rsidRDefault="003542AE"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Co-financing storing and processing enterprises</w:t>
            </w:r>
          </w:p>
        </w:tc>
        <w:tc>
          <w:tcPr>
            <w:tcW w:w="1620" w:type="dxa"/>
            <w:vMerge w:val="restart"/>
            <w:tcBorders>
              <w:right w:val="single" w:sz="4" w:space="0" w:color="auto"/>
            </w:tcBorders>
            <w:vAlign w:val="center"/>
          </w:tcPr>
          <w:p w14:paraId="69EC2C58" w14:textId="66410554" w:rsidR="003542AE" w:rsidRPr="00B33E1E" w:rsidRDefault="003542AE" w:rsidP="00552E22">
            <w:pPr>
              <w:spacing w:after="0" w:line="240" w:lineRule="auto"/>
              <w:contextualSpacing/>
              <w:rPr>
                <w:rFonts w:ascii="Calibri" w:eastAsia="Times New Roman" w:hAnsi="Calibri" w:cs="Calibri"/>
                <w:color w:val="000000"/>
                <w:sz w:val="20"/>
                <w:szCs w:val="20"/>
              </w:rPr>
            </w:pPr>
            <w:r>
              <w:rPr>
                <w:rFonts w:ascii="Calibri" w:eastAsia="Times New Roman" w:hAnsi="Calibri" w:cs="Calibri"/>
                <w:color w:val="000000"/>
                <w:sz w:val="20"/>
                <w:szCs w:val="20"/>
              </w:rPr>
              <w:t xml:space="preserve">Approval from RDA </w:t>
            </w:r>
          </w:p>
        </w:tc>
        <w:tc>
          <w:tcPr>
            <w:tcW w:w="3150" w:type="dxa"/>
            <w:tcBorders>
              <w:top w:val="single" w:sz="4" w:space="0" w:color="auto"/>
              <w:left w:val="single" w:sz="4" w:space="0" w:color="auto"/>
              <w:bottom w:val="nil"/>
              <w:right w:val="single" w:sz="4" w:space="0" w:color="auto"/>
            </w:tcBorders>
            <w:shd w:val="clear" w:color="auto" w:fill="auto"/>
            <w:vAlign w:val="center"/>
            <w:hideMark/>
          </w:tcPr>
          <w:p w14:paraId="62CDB852" w14:textId="49A7CE0F" w:rsidR="003542AE" w:rsidRPr="00B33E1E" w:rsidRDefault="003542AE"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Grant</w:t>
            </w:r>
            <w:r>
              <w:rPr>
                <w:rFonts w:ascii="Calibri" w:eastAsia="Times New Roman" w:hAnsi="Calibri" w:cs="Calibri"/>
                <w:color w:val="000000"/>
                <w:sz w:val="20"/>
                <w:szCs w:val="20"/>
              </w:rPr>
              <w:t xml:space="preserve"> for processing enterprises</w:t>
            </w:r>
          </w:p>
        </w:tc>
        <w:tc>
          <w:tcPr>
            <w:tcW w:w="2430" w:type="dxa"/>
            <w:tcBorders>
              <w:top w:val="single" w:sz="4" w:space="0" w:color="auto"/>
              <w:left w:val="single" w:sz="4" w:space="0" w:color="auto"/>
              <w:bottom w:val="nil"/>
              <w:right w:val="single" w:sz="4" w:space="0" w:color="auto"/>
            </w:tcBorders>
            <w:shd w:val="clear" w:color="auto" w:fill="auto"/>
            <w:vAlign w:val="center"/>
            <w:hideMark/>
          </w:tcPr>
          <w:p w14:paraId="09250E37" w14:textId="5AF341F1" w:rsidR="003542AE" w:rsidRPr="00B33E1E" w:rsidRDefault="003542AE" w:rsidP="00552E22">
            <w:pPr>
              <w:spacing w:after="0" w:line="240" w:lineRule="auto"/>
              <w:contextualSpacing/>
              <w:jc w:val="center"/>
              <w:rPr>
                <w:rFonts w:ascii="Calibri" w:eastAsia="Times New Roman" w:hAnsi="Calibri" w:cs="Calibri"/>
                <w:color w:val="000000"/>
                <w:sz w:val="20"/>
                <w:szCs w:val="20"/>
              </w:rPr>
            </w:pPr>
            <w:r w:rsidRPr="00B33E1E">
              <w:rPr>
                <w:rFonts w:ascii="Calibri" w:eastAsia="Times New Roman" w:hAnsi="Calibri" w:cs="Calibri"/>
                <w:color w:val="000000"/>
                <w:sz w:val="20"/>
                <w:szCs w:val="20"/>
              </w:rPr>
              <w:t>5,000</w:t>
            </w:r>
          </w:p>
        </w:tc>
      </w:tr>
      <w:tr w:rsidR="00A966FB" w:rsidRPr="00B33E1E" w14:paraId="77285FBE" w14:textId="77777777" w:rsidTr="2FBA59F8">
        <w:trPr>
          <w:trHeight w:val="144"/>
          <w:jc w:val="center"/>
        </w:trPr>
        <w:tc>
          <w:tcPr>
            <w:tcW w:w="2065" w:type="dxa"/>
            <w:vMerge/>
            <w:vAlign w:val="center"/>
            <w:hideMark/>
          </w:tcPr>
          <w:p w14:paraId="07F9902C" w14:textId="4A323FA8"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1620" w:type="dxa"/>
            <w:vMerge/>
            <w:vAlign w:val="center"/>
          </w:tcPr>
          <w:p w14:paraId="2D4EB773"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3150" w:type="dxa"/>
            <w:tcBorders>
              <w:top w:val="nil"/>
              <w:left w:val="single" w:sz="4" w:space="0" w:color="auto"/>
              <w:bottom w:val="nil"/>
              <w:right w:val="single" w:sz="4" w:space="0" w:color="auto"/>
            </w:tcBorders>
            <w:shd w:val="clear" w:color="auto" w:fill="auto"/>
            <w:vAlign w:val="center"/>
            <w:hideMark/>
          </w:tcPr>
          <w:p w14:paraId="0C1CA01C" w14:textId="3A2C301F" w:rsidR="003542AE" w:rsidRPr="00B33E1E" w:rsidRDefault="003542AE"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Grant</w:t>
            </w:r>
            <w:r>
              <w:rPr>
                <w:rFonts w:ascii="Calibri" w:eastAsia="Times New Roman" w:hAnsi="Calibri" w:cs="Calibri"/>
                <w:color w:val="000000"/>
                <w:sz w:val="20"/>
                <w:szCs w:val="20"/>
              </w:rPr>
              <w:t xml:space="preserve"> for cold storage operators</w:t>
            </w:r>
          </w:p>
        </w:tc>
        <w:tc>
          <w:tcPr>
            <w:tcW w:w="2430" w:type="dxa"/>
            <w:tcBorders>
              <w:top w:val="nil"/>
              <w:left w:val="single" w:sz="4" w:space="0" w:color="auto"/>
              <w:bottom w:val="nil"/>
              <w:right w:val="single" w:sz="4" w:space="0" w:color="auto"/>
            </w:tcBorders>
            <w:shd w:val="clear" w:color="auto" w:fill="auto"/>
            <w:vAlign w:val="center"/>
            <w:hideMark/>
          </w:tcPr>
          <w:p w14:paraId="41370785" w14:textId="7D16CE9E" w:rsidR="003542AE" w:rsidRPr="00B33E1E" w:rsidRDefault="003542AE" w:rsidP="00552E22">
            <w:pPr>
              <w:spacing w:after="0" w:line="240" w:lineRule="auto"/>
              <w:contextualSpacing/>
              <w:jc w:val="center"/>
              <w:rPr>
                <w:rFonts w:ascii="Calibri" w:eastAsia="Times New Roman" w:hAnsi="Calibri" w:cs="Calibri"/>
                <w:color w:val="000000"/>
                <w:sz w:val="20"/>
                <w:szCs w:val="20"/>
              </w:rPr>
            </w:pPr>
            <w:r w:rsidRPr="00B33E1E">
              <w:rPr>
                <w:rFonts w:ascii="Calibri" w:eastAsia="Times New Roman" w:hAnsi="Calibri" w:cs="Calibri"/>
                <w:color w:val="000000"/>
                <w:sz w:val="20"/>
                <w:szCs w:val="20"/>
              </w:rPr>
              <w:t>3,000</w:t>
            </w:r>
          </w:p>
        </w:tc>
      </w:tr>
      <w:tr w:rsidR="00A966FB" w:rsidRPr="00B33E1E" w14:paraId="10CF7421" w14:textId="77777777" w:rsidTr="2FBA59F8">
        <w:trPr>
          <w:trHeight w:val="144"/>
          <w:jc w:val="center"/>
        </w:trPr>
        <w:tc>
          <w:tcPr>
            <w:tcW w:w="2065" w:type="dxa"/>
            <w:shd w:val="clear" w:color="auto" w:fill="auto"/>
            <w:vAlign w:val="center"/>
            <w:hideMark/>
          </w:tcPr>
          <w:p w14:paraId="62EDE179"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Pilot regions program</w:t>
            </w:r>
          </w:p>
        </w:tc>
        <w:tc>
          <w:tcPr>
            <w:tcW w:w="1620" w:type="dxa"/>
            <w:vMerge/>
            <w:vAlign w:val="center"/>
          </w:tcPr>
          <w:p w14:paraId="2155DA66"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3150" w:type="dxa"/>
            <w:tcBorders>
              <w:top w:val="nil"/>
              <w:left w:val="single" w:sz="4" w:space="0" w:color="auto"/>
              <w:bottom w:val="single" w:sz="4" w:space="0" w:color="auto"/>
              <w:right w:val="single" w:sz="4" w:space="0" w:color="auto"/>
            </w:tcBorders>
            <w:shd w:val="clear" w:color="auto" w:fill="auto"/>
            <w:vAlign w:val="center"/>
            <w:hideMark/>
          </w:tcPr>
          <w:p w14:paraId="5AEFDD0F" w14:textId="5429838F" w:rsidR="003542AE" w:rsidRPr="00B33E1E" w:rsidRDefault="003542AE" w:rsidP="00552E22">
            <w:pPr>
              <w:spacing w:after="0" w:line="240" w:lineRule="auto"/>
              <w:contextualSpacing/>
              <w:rPr>
                <w:rFonts w:ascii="Calibri" w:eastAsia="Times New Roman" w:hAnsi="Calibri" w:cs="Calibri"/>
                <w:color w:val="000000"/>
                <w:sz w:val="20"/>
                <w:szCs w:val="20"/>
              </w:rPr>
            </w:pPr>
            <w:r>
              <w:rPr>
                <w:rFonts w:ascii="Calibri" w:eastAsia="Times New Roman" w:hAnsi="Calibri" w:cs="Calibri"/>
                <w:color w:val="000000"/>
                <w:sz w:val="20"/>
                <w:szCs w:val="20"/>
              </w:rPr>
              <w:t>Loan with cash-back</w:t>
            </w:r>
          </w:p>
        </w:tc>
        <w:tc>
          <w:tcPr>
            <w:tcW w:w="2430" w:type="dxa"/>
            <w:tcBorders>
              <w:top w:val="nil"/>
              <w:left w:val="single" w:sz="4" w:space="0" w:color="auto"/>
              <w:bottom w:val="single" w:sz="4" w:space="0" w:color="auto"/>
              <w:right w:val="single" w:sz="4" w:space="0" w:color="auto"/>
            </w:tcBorders>
            <w:shd w:val="clear" w:color="auto" w:fill="auto"/>
            <w:vAlign w:val="center"/>
            <w:hideMark/>
          </w:tcPr>
          <w:p w14:paraId="3F007D30" w14:textId="6F016DB8" w:rsidR="003542AE" w:rsidRPr="00B33E1E" w:rsidRDefault="003542AE" w:rsidP="00552E22">
            <w:pPr>
              <w:spacing w:after="0" w:line="240" w:lineRule="auto"/>
              <w:contextualSpacing/>
              <w:jc w:val="center"/>
              <w:rPr>
                <w:rFonts w:ascii="Calibri" w:eastAsia="Times New Roman" w:hAnsi="Calibri" w:cs="Calibri"/>
                <w:color w:val="000000"/>
                <w:sz w:val="20"/>
                <w:szCs w:val="20"/>
              </w:rPr>
            </w:pPr>
            <w:r w:rsidRPr="00B33E1E">
              <w:rPr>
                <w:rFonts w:ascii="Calibri" w:eastAsia="Times New Roman" w:hAnsi="Calibri" w:cs="Calibri"/>
                <w:color w:val="000000"/>
                <w:sz w:val="20"/>
                <w:szCs w:val="20"/>
              </w:rPr>
              <w:t>5,000</w:t>
            </w:r>
          </w:p>
        </w:tc>
      </w:tr>
      <w:tr w:rsidR="003542AE" w:rsidRPr="00B33E1E" w14:paraId="78FB6FD6" w14:textId="77777777" w:rsidTr="2FBA59F8">
        <w:trPr>
          <w:trHeight w:val="144"/>
          <w:jc w:val="center"/>
        </w:trPr>
        <w:tc>
          <w:tcPr>
            <w:tcW w:w="9265" w:type="dxa"/>
            <w:gridSpan w:val="4"/>
            <w:shd w:val="clear" w:color="auto" w:fill="D9E2F3" w:themeFill="accent1" w:themeFillTint="33"/>
            <w:vAlign w:val="center"/>
          </w:tcPr>
          <w:p w14:paraId="01A6D9BA" w14:textId="75A82D8E" w:rsidR="003542AE" w:rsidRPr="00B33E1E" w:rsidRDefault="003542AE" w:rsidP="00552E22">
            <w:pPr>
              <w:spacing w:after="0" w:line="240" w:lineRule="auto"/>
              <w:contextualSpacing/>
              <w:rPr>
                <w:rFonts w:ascii="Calibri" w:eastAsia="Times New Roman" w:hAnsi="Calibri" w:cs="Calibri"/>
                <w:b/>
                <w:bCs/>
                <w:color w:val="000000"/>
                <w:sz w:val="20"/>
                <w:szCs w:val="20"/>
              </w:rPr>
            </w:pPr>
            <w:r w:rsidRPr="00B33E1E">
              <w:rPr>
                <w:rFonts w:ascii="Calibri" w:eastAsia="Times New Roman" w:hAnsi="Calibri" w:cs="Calibri"/>
                <w:b/>
                <w:bCs/>
                <w:color w:val="000000"/>
                <w:sz w:val="20"/>
                <w:szCs w:val="20"/>
              </w:rPr>
              <w:t>Equity financial instruments</w:t>
            </w:r>
            <w:r w:rsidRPr="00B33E1E">
              <w:rPr>
                <w:rFonts w:ascii="Calibri" w:eastAsia="Times New Roman" w:hAnsi="Calibri" w:cs="Calibri"/>
                <w:color w:val="000000"/>
                <w:sz w:val="20"/>
                <w:szCs w:val="20"/>
              </w:rPr>
              <w:t> </w:t>
            </w:r>
          </w:p>
        </w:tc>
      </w:tr>
      <w:tr w:rsidR="00A966FB" w:rsidRPr="00B33E1E" w14:paraId="55CA01CB" w14:textId="77777777" w:rsidTr="003A1C37">
        <w:trPr>
          <w:trHeight w:val="144"/>
          <w:jc w:val="center"/>
        </w:trPr>
        <w:tc>
          <w:tcPr>
            <w:tcW w:w="2065" w:type="dxa"/>
            <w:vMerge w:val="restart"/>
            <w:shd w:val="clear" w:color="auto" w:fill="auto"/>
            <w:vAlign w:val="center"/>
            <w:hideMark/>
          </w:tcPr>
          <w:p w14:paraId="6CE45A22"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Business Angels Investors / Networks </w:t>
            </w:r>
          </w:p>
        </w:tc>
        <w:tc>
          <w:tcPr>
            <w:tcW w:w="1620" w:type="dxa"/>
            <w:vMerge w:val="restart"/>
            <w:tcBorders>
              <w:right w:val="single" w:sz="4" w:space="0" w:color="auto"/>
            </w:tcBorders>
            <w:vAlign w:val="center"/>
          </w:tcPr>
          <w:p w14:paraId="6BB27177"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3150" w:type="dxa"/>
            <w:tcBorders>
              <w:top w:val="single" w:sz="4" w:space="0" w:color="auto"/>
              <w:left w:val="single" w:sz="4" w:space="0" w:color="auto"/>
              <w:bottom w:val="nil"/>
              <w:right w:val="single" w:sz="4" w:space="0" w:color="auto"/>
            </w:tcBorders>
            <w:shd w:val="clear" w:color="auto" w:fill="auto"/>
            <w:vAlign w:val="center"/>
            <w:hideMark/>
          </w:tcPr>
          <w:p w14:paraId="0F62C144" w14:textId="758166ED" w:rsidR="003542AE" w:rsidRPr="00B33E1E" w:rsidRDefault="00A67363" w:rsidP="00552E22">
            <w:pPr>
              <w:spacing w:after="0" w:line="240" w:lineRule="auto"/>
              <w:contextualSpacing/>
              <w:rPr>
                <w:rFonts w:ascii="Calibri" w:eastAsia="Times New Roman" w:hAnsi="Calibri" w:cs="Calibri"/>
                <w:color w:val="000000"/>
                <w:sz w:val="20"/>
                <w:szCs w:val="20"/>
              </w:rPr>
            </w:pPr>
            <w:r>
              <w:rPr>
                <w:rFonts w:ascii="Calibri" w:eastAsia="Times New Roman" w:hAnsi="Calibri" w:cs="Calibri"/>
                <w:color w:val="000000"/>
                <w:sz w:val="20"/>
                <w:szCs w:val="20"/>
              </w:rPr>
              <w:t>10,000 -</w:t>
            </w:r>
            <w:r w:rsidR="003542AE" w:rsidRPr="00B33E1E">
              <w:rPr>
                <w:rFonts w:ascii="Calibri" w:eastAsia="Times New Roman" w:hAnsi="Calibri" w:cs="Calibri"/>
                <w:color w:val="000000"/>
                <w:sz w:val="20"/>
                <w:szCs w:val="20"/>
              </w:rPr>
              <w:t xml:space="preserve"> 100,000</w:t>
            </w:r>
          </w:p>
        </w:tc>
        <w:tc>
          <w:tcPr>
            <w:tcW w:w="2430" w:type="dxa"/>
            <w:tcBorders>
              <w:top w:val="single" w:sz="4" w:space="0" w:color="auto"/>
              <w:left w:val="single" w:sz="4" w:space="0" w:color="auto"/>
              <w:bottom w:val="nil"/>
              <w:right w:val="single" w:sz="4" w:space="0" w:color="auto"/>
            </w:tcBorders>
            <w:shd w:val="clear" w:color="auto" w:fill="auto"/>
            <w:vAlign w:val="center"/>
            <w:hideMark/>
          </w:tcPr>
          <w:p w14:paraId="5A9D0B5E" w14:textId="77777777" w:rsidR="003542AE" w:rsidRPr="00B33E1E" w:rsidRDefault="003542AE"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1,500 </w:t>
            </w:r>
          </w:p>
        </w:tc>
      </w:tr>
      <w:tr w:rsidR="00A966FB" w:rsidRPr="00B33E1E" w14:paraId="7F2B5FDD" w14:textId="77777777" w:rsidTr="2FBA59F8">
        <w:trPr>
          <w:trHeight w:val="144"/>
          <w:jc w:val="center"/>
        </w:trPr>
        <w:tc>
          <w:tcPr>
            <w:tcW w:w="2065" w:type="dxa"/>
            <w:vMerge/>
            <w:vAlign w:val="center"/>
            <w:hideMark/>
          </w:tcPr>
          <w:p w14:paraId="41B3B11F"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1620" w:type="dxa"/>
            <w:vMerge/>
            <w:vAlign w:val="center"/>
          </w:tcPr>
          <w:p w14:paraId="239C17E7"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3150" w:type="dxa"/>
            <w:tcBorders>
              <w:top w:val="nil"/>
              <w:left w:val="single" w:sz="4" w:space="0" w:color="auto"/>
              <w:bottom w:val="single" w:sz="4" w:space="0" w:color="auto"/>
              <w:right w:val="single" w:sz="4" w:space="0" w:color="auto"/>
            </w:tcBorders>
            <w:shd w:val="clear" w:color="auto" w:fill="auto"/>
            <w:vAlign w:val="center"/>
            <w:hideMark/>
          </w:tcPr>
          <w:p w14:paraId="259ECD14" w14:textId="37B7DCBD" w:rsidR="003542AE" w:rsidRPr="00B33E1E" w:rsidRDefault="003542AE"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Over 100,000</w:t>
            </w:r>
          </w:p>
        </w:tc>
        <w:tc>
          <w:tcPr>
            <w:tcW w:w="2430" w:type="dxa"/>
            <w:tcBorders>
              <w:top w:val="nil"/>
              <w:left w:val="single" w:sz="4" w:space="0" w:color="auto"/>
              <w:bottom w:val="single" w:sz="4" w:space="0" w:color="auto"/>
              <w:right w:val="single" w:sz="4" w:space="0" w:color="auto"/>
            </w:tcBorders>
            <w:shd w:val="clear" w:color="auto" w:fill="auto"/>
            <w:vAlign w:val="center"/>
            <w:hideMark/>
          </w:tcPr>
          <w:p w14:paraId="582E316F" w14:textId="77777777" w:rsidR="003542AE" w:rsidRPr="00B33E1E" w:rsidRDefault="003542AE"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2,000 </w:t>
            </w:r>
          </w:p>
        </w:tc>
      </w:tr>
      <w:tr w:rsidR="00A966FB" w:rsidRPr="00B33E1E" w14:paraId="4E0042AF" w14:textId="77777777" w:rsidTr="2FBA59F8">
        <w:trPr>
          <w:trHeight w:val="144"/>
          <w:jc w:val="center"/>
        </w:trPr>
        <w:tc>
          <w:tcPr>
            <w:tcW w:w="2065" w:type="dxa"/>
            <w:shd w:val="clear" w:color="auto" w:fill="auto"/>
            <w:vAlign w:val="center"/>
            <w:hideMark/>
          </w:tcPr>
          <w:p w14:paraId="3E099ABF"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Equity financial instruments</w:t>
            </w:r>
          </w:p>
        </w:tc>
        <w:tc>
          <w:tcPr>
            <w:tcW w:w="1620" w:type="dxa"/>
            <w:vMerge/>
            <w:vAlign w:val="center"/>
          </w:tcPr>
          <w:p w14:paraId="5EC6FA3F" w14:textId="77777777" w:rsidR="003542AE" w:rsidRPr="00B33E1E" w:rsidRDefault="003542AE" w:rsidP="00552E22">
            <w:pPr>
              <w:spacing w:after="0" w:line="240" w:lineRule="auto"/>
              <w:contextualSpacing/>
              <w:rPr>
                <w:rFonts w:ascii="Calibri" w:eastAsia="Times New Roman" w:hAnsi="Calibri" w:cs="Calibri"/>
                <w:color w:val="000000"/>
                <w:sz w:val="20"/>
                <w:szCs w:val="20"/>
              </w:rPr>
            </w:pPr>
          </w:p>
        </w:tc>
        <w:tc>
          <w:tcPr>
            <w:tcW w:w="31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8255CD" w14:textId="364DB935" w:rsidR="003542AE" w:rsidRPr="00B33E1E" w:rsidRDefault="003542AE" w:rsidP="00552E22">
            <w:pPr>
              <w:spacing w:after="0" w:line="240" w:lineRule="auto"/>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SEAF, Gazelle finance, Venture Capital funds</w:t>
            </w:r>
          </w:p>
        </w:tc>
        <w:tc>
          <w:tcPr>
            <w:tcW w:w="24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2246BB" w14:textId="77777777" w:rsidR="003542AE" w:rsidRPr="00B33E1E" w:rsidRDefault="003542AE" w:rsidP="00552E22">
            <w:pPr>
              <w:spacing w:after="0" w:line="240" w:lineRule="auto"/>
              <w:ind w:firstLineChars="500" w:firstLine="1000"/>
              <w:contextualSpacing/>
              <w:rPr>
                <w:rFonts w:ascii="Calibri" w:eastAsia="Times New Roman" w:hAnsi="Calibri" w:cs="Calibri"/>
                <w:color w:val="000000"/>
                <w:sz w:val="20"/>
                <w:szCs w:val="20"/>
              </w:rPr>
            </w:pPr>
            <w:r w:rsidRPr="00B33E1E">
              <w:rPr>
                <w:rFonts w:ascii="Calibri" w:eastAsia="Times New Roman" w:hAnsi="Calibri" w:cs="Calibri"/>
                <w:color w:val="000000"/>
                <w:sz w:val="20"/>
                <w:szCs w:val="20"/>
              </w:rPr>
              <w:t xml:space="preserve">3,000 </w:t>
            </w:r>
          </w:p>
        </w:tc>
      </w:tr>
    </w:tbl>
    <w:p w14:paraId="40D6D6B6" w14:textId="77777777" w:rsidR="008F1BC5" w:rsidRDefault="008F1BC5" w:rsidP="00552E22">
      <w:pPr>
        <w:spacing w:line="240" w:lineRule="auto"/>
        <w:contextualSpacing/>
      </w:pPr>
    </w:p>
    <w:p w14:paraId="5AFB4C66" w14:textId="77777777" w:rsidR="00470A6B" w:rsidRPr="000834FF" w:rsidRDefault="00470A6B" w:rsidP="00552E22">
      <w:pPr>
        <w:pBdr>
          <w:top w:val="nil"/>
          <w:left w:val="nil"/>
          <w:bottom w:val="nil"/>
          <w:right w:val="nil"/>
          <w:between w:val="nil"/>
        </w:pBdr>
        <w:spacing w:before="280" w:after="120" w:line="240" w:lineRule="auto"/>
        <w:contextualSpacing/>
        <w:rPr>
          <w:rStyle w:val="Strong"/>
          <w:rFonts w:cstheme="minorHAnsi"/>
          <w:bCs w:val="0"/>
          <w:color w:val="4472C4" w:themeColor="accent1"/>
          <w:u w:val="single"/>
        </w:rPr>
      </w:pPr>
      <w:r w:rsidRPr="00101660">
        <w:rPr>
          <w:rStyle w:val="Strong"/>
          <w:rFonts w:cstheme="minorHAnsi"/>
          <w:bCs w:val="0"/>
          <w:color w:val="4472C4" w:themeColor="accent1"/>
        </w:rPr>
        <w:t>IC. Authority and Governing Regulations</w:t>
      </w:r>
    </w:p>
    <w:p w14:paraId="6F283639" w14:textId="77777777" w:rsidR="008F1BC5" w:rsidRDefault="008F1BC5" w:rsidP="00023499">
      <w:pPr>
        <w:pBdr>
          <w:top w:val="nil"/>
          <w:left w:val="nil"/>
          <w:bottom w:val="nil"/>
          <w:right w:val="nil"/>
          <w:between w:val="nil"/>
        </w:pBdr>
        <w:spacing w:line="240" w:lineRule="auto"/>
        <w:contextualSpacing/>
        <w:jc w:val="both"/>
        <w:rPr>
          <w:rFonts w:cstheme="minorHAnsi"/>
        </w:rPr>
      </w:pPr>
    </w:p>
    <w:p w14:paraId="1404D4E2" w14:textId="1074E2A9" w:rsidR="00470A6B" w:rsidRDefault="001F20BE" w:rsidP="00023499">
      <w:pPr>
        <w:pBdr>
          <w:top w:val="nil"/>
          <w:left w:val="nil"/>
          <w:bottom w:val="nil"/>
          <w:right w:val="nil"/>
          <w:between w:val="nil"/>
        </w:pBdr>
        <w:spacing w:line="240" w:lineRule="auto"/>
        <w:contextualSpacing/>
        <w:jc w:val="both"/>
        <w:rPr>
          <w:rFonts w:cstheme="minorHAnsi"/>
        </w:rPr>
      </w:pPr>
      <w:r w:rsidRPr="00101660">
        <w:rPr>
          <w:rFonts w:cstheme="minorHAnsi"/>
        </w:rPr>
        <w:t xml:space="preserve">The USAID Resilient Communities Program grant awards are made under the authority of the US Foreign Affairs Act and USAID’s Automated Directive System (ADS) Chapter 303, “Grants and Cooperative Agreements to Non-Governmental Organizations.” Grants administered under the USAID Resilient Communities Program will adhere to the terms of the applicable USAID Standard and Required as </w:t>
      </w:r>
      <w:r w:rsidRPr="00101660">
        <w:rPr>
          <w:rFonts w:cstheme="minorHAnsi"/>
        </w:rPr>
        <w:lastRenderedPageBreak/>
        <w:t>Applicable Provisions, as well as the USAID Resilient Communities Program grants procedures. The USAID Resilient Communities Program is required to ensure that all applicants receiving USAID grant funds comply with the requirements found in these regulations, as applicable to the respective terms and conditions of individual grant awards. Under the USAID Resilient Communities Program grants program, USAID will retain the right, at all times, to terminate, in whole or in part, the USAID Resilient Communities Program grant-making authorities or any grants in progress.</w:t>
      </w:r>
    </w:p>
    <w:p w14:paraId="6E7142AA" w14:textId="77777777" w:rsidR="008F1BC5" w:rsidRPr="00101660" w:rsidRDefault="008F1BC5" w:rsidP="00552E22">
      <w:pPr>
        <w:pBdr>
          <w:top w:val="nil"/>
          <w:left w:val="nil"/>
          <w:bottom w:val="nil"/>
          <w:right w:val="nil"/>
          <w:between w:val="nil"/>
        </w:pBdr>
        <w:spacing w:line="240" w:lineRule="auto"/>
        <w:contextualSpacing/>
        <w:jc w:val="both"/>
        <w:rPr>
          <w:rFonts w:eastAsia="Calibri" w:cstheme="minorHAnsi"/>
        </w:rPr>
      </w:pPr>
    </w:p>
    <w:p w14:paraId="09C31531" w14:textId="77777777" w:rsidR="00470A6B" w:rsidRPr="00101660" w:rsidRDefault="00470A6B" w:rsidP="00023499">
      <w:pPr>
        <w:pBdr>
          <w:top w:val="nil"/>
          <w:left w:val="nil"/>
          <w:bottom w:val="nil"/>
          <w:right w:val="nil"/>
          <w:between w:val="nil"/>
        </w:pBdr>
        <w:spacing w:before="120" w:after="280" w:line="240" w:lineRule="auto"/>
        <w:contextualSpacing/>
        <w:rPr>
          <w:rFonts w:eastAsia="Calibri" w:cstheme="minorHAnsi"/>
          <w:b/>
          <w:color w:val="4472C4" w:themeColor="accent1"/>
        </w:rPr>
      </w:pPr>
      <w:r w:rsidRPr="00101660">
        <w:rPr>
          <w:rFonts w:eastAsia="Calibri" w:cstheme="minorHAnsi"/>
          <w:b/>
          <w:color w:val="4472C4" w:themeColor="accent1"/>
        </w:rPr>
        <w:t>SECTION II. ELIGIBILITY</w:t>
      </w:r>
    </w:p>
    <w:p w14:paraId="4BDDE8E0" w14:textId="77777777" w:rsidR="008F1BC5" w:rsidRPr="00101660" w:rsidRDefault="008F1BC5" w:rsidP="00552E22">
      <w:pPr>
        <w:pBdr>
          <w:top w:val="nil"/>
          <w:left w:val="nil"/>
          <w:bottom w:val="nil"/>
          <w:right w:val="nil"/>
          <w:between w:val="nil"/>
        </w:pBdr>
        <w:spacing w:before="120" w:after="280" w:line="240" w:lineRule="auto"/>
        <w:contextualSpacing/>
        <w:rPr>
          <w:rFonts w:eastAsia="Calibri" w:cstheme="minorHAnsi"/>
          <w:b/>
          <w:color w:val="4472C4" w:themeColor="accent1"/>
        </w:rPr>
      </w:pPr>
    </w:p>
    <w:p w14:paraId="1C10C1C9" w14:textId="77777777" w:rsidR="00470A6B" w:rsidRDefault="00470A6B" w:rsidP="00023499">
      <w:pPr>
        <w:pBdr>
          <w:top w:val="nil"/>
          <w:left w:val="nil"/>
          <w:bottom w:val="nil"/>
          <w:right w:val="nil"/>
          <w:between w:val="nil"/>
        </w:pBdr>
        <w:spacing w:before="280" w:after="120" w:line="240" w:lineRule="auto"/>
        <w:contextualSpacing/>
        <w:rPr>
          <w:rFonts w:eastAsia="Calibri" w:cstheme="minorHAnsi"/>
          <w:b/>
          <w:color w:val="4472C4" w:themeColor="accent1"/>
        </w:rPr>
      </w:pPr>
      <w:r w:rsidRPr="00101660">
        <w:rPr>
          <w:rFonts w:eastAsia="Calibri" w:cstheme="minorHAnsi"/>
          <w:b/>
          <w:color w:val="4472C4" w:themeColor="accent1"/>
        </w:rPr>
        <w:t>IIA.</w:t>
      </w:r>
      <w:r w:rsidRPr="00101660">
        <w:rPr>
          <w:rFonts w:eastAsia="Calibri" w:cstheme="minorHAnsi"/>
          <w:b/>
          <w:color w:val="4472C4" w:themeColor="accent1"/>
        </w:rPr>
        <w:tab/>
        <w:t>Eligible Recipients</w:t>
      </w:r>
    </w:p>
    <w:p w14:paraId="3C23FB24" w14:textId="77777777" w:rsidR="008F1BC5" w:rsidRPr="00101660" w:rsidRDefault="008F1BC5" w:rsidP="00552E22">
      <w:pPr>
        <w:pBdr>
          <w:top w:val="nil"/>
          <w:left w:val="nil"/>
          <w:bottom w:val="nil"/>
          <w:right w:val="nil"/>
          <w:between w:val="nil"/>
        </w:pBdr>
        <w:spacing w:before="280" w:after="120" w:line="240" w:lineRule="auto"/>
        <w:contextualSpacing/>
        <w:rPr>
          <w:rFonts w:eastAsia="Calibri" w:cstheme="minorHAnsi"/>
          <w:color w:val="4472C4" w:themeColor="accent1"/>
        </w:rPr>
      </w:pPr>
    </w:p>
    <w:p w14:paraId="49E6EC59" w14:textId="065094DE" w:rsidR="00470A6B" w:rsidRPr="00101660" w:rsidRDefault="076A36E9" w:rsidP="00023499">
      <w:pPr>
        <w:pBdr>
          <w:top w:val="nil"/>
          <w:left w:val="nil"/>
          <w:bottom w:val="nil"/>
          <w:right w:val="nil"/>
          <w:between w:val="nil"/>
        </w:pBdr>
        <w:spacing w:before="280" w:after="120" w:line="240" w:lineRule="auto"/>
        <w:contextualSpacing/>
        <w:jc w:val="both"/>
        <w:rPr>
          <w:rFonts w:eastAsia="Calibri" w:cstheme="minorHAnsi"/>
        </w:rPr>
      </w:pPr>
      <w:r w:rsidRPr="00101660">
        <w:rPr>
          <w:rFonts w:eastAsia="Calibri" w:cstheme="minorHAnsi"/>
        </w:rPr>
        <w:t xml:space="preserve">Applicants that submit applications in response to this </w:t>
      </w:r>
      <w:r w:rsidR="006D4565">
        <w:rPr>
          <w:rFonts w:eastAsia="Calibri" w:cstheme="minorHAnsi"/>
        </w:rPr>
        <w:t>APS</w:t>
      </w:r>
      <w:r w:rsidRPr="00101660">
        <w:rPr>
          <w:rFonts w:eastAsia="Calibri" w:cstheme="minorHAnsi"/>
        </w:rPr>
        <w:t xml:space="preserve"> must be</w:t>
      </w:r>
      <w:r w:rsidR="00E058EF" w:rsidRPr="00101660">
        <w:rPr>
          <w:rFonts w:eastAsia="Calibri" w:cstheme="minorHAnsi"/>
        </w:rPr>
        <w:t xml:space="preserve"> </w:t>
      </w:r>
      <w:r w:rsidR="00E058EF" w:rsidRPr="00101660">
        <w:rPr>
          <w:rFonts w:cstheme="minorHAnsi"/>
        </w:rPr>
        <w:t>legally registered</w:t>
      </w:r>
      <w:r w:rsidR="00A9097E">
        <w:rPr>
          <w:rFonts w:cstheme="minorHAnsi"/>
        </w:rPr>
        <w:t xml:space="preserve"> entities</w:t>
      </w:r>
      <w:r w:rsidR="00E058EF" w:rsidRPr="00101660">
        <w:rPr>
          <w:rFonts w:cstheme="minorHAnsi"/>
        </w:rPr>
        <w:t xml:space="preserve"> </w:t>
      </w:r>
      <w:r w:rsidR="006E5AAA">
        <w:rPr>
          <w:rFonts w:cstheme="minorHAnsi"/>
        </w:rPr>
        <w:t>that deliver business consultancy</w:t>
      </w:r>
      <w:r w:rsidR="00E058EF" w:rsidRPr="00101660">
        <w:rPr>
          <w:rFonts w:eastAsia="Calibri" w:cstheme="minorHAnsi"/>
        </w:rPr>
        <w:t xml:space="preserve"> activities. </w:t>
      </w:r>
      <w:r w:rsidR="003D2B5C" w:rsidRPr="00101660">
        <w:rPr>
          <w:rFonts w:eastAsia="Calibri" w:cstheme="minorHAnsi"/>
        </w:rPr>
        <w:t xml:space="preserve">Eligible entities </w:t>
      </w:r>
      <w:r w:rsidR="00A9097E">
        <w:rPr>
          <w:rFonts w:eastAsia="Calibri" w:cstheme="minorHAnsi"/>
        </w:rPr>
        <w:t>must</w:t>
      </w:r>
      <w:r w:rsidR="00A9097E" w:rsidRPr="00101660">
        <w:rPr>
          <w:rFonts w:eastAsia="Calibri" w:cstheme="minorHAnsi"/>
        </w:rPr>
        <w:t xml:space="preserve"> </w:t>
      </w:r>
      <w:r w:rsidR="003D2B5C" w:rsidRPr="00101660">
        <w:rPr>
          <w:rFonts w:eastAsia="Calibri" w:cstheme="minorHAnsi"/>
        </w:rPr>
        <w:t xml:space="preserve">be registered </w:t>
      </w:r>
      <w:r w:rsidRPr="00101660">
        <w:rPr>
          <w:rFonts w:eastAsia="Calibri" w:cstheme="minorHAnsi"/>
        </w:rPr>
        <w:t xml:space="preserve">in Georgia and must submit registration documents as a pre-requisite for receiving </w:t>
      </w:r>
      <w:r w:rsidR="003D2B5C" w:rsidRPr="00101660">
        <w:rPr>
          <w:rFonts w:eastAsia="Calibri" w:cstheme="minorHAnsi"/>
        </w:rPr>
        <w:t>grant</w:t>
      </w:r>
      <w:r w:rsidRPr="00101660">
        <w:rPr>
          <w:rFonts w:eastAsia="Calibri" w:cstheme="minorHAnsi"/>
        </w:rPr>
        <w:t xml:space="preserve"> resources.</w:t>
      </w:r>
      <w:r w:rsidR="26BDE426" w:rsidRPr="00101660">
        <w:rPr>
          <w:rFonts w:eastAsia="Calibri" w:cstheme="minorHAnsi"/>
        </w:rPr>
        <w:t xml:space="preserve"> Registration must be no later than </w:t>
      </w:r>
      <w:r w:rsidR="00EA25FF" w:rsidRPr="00101660">
        <w:rPr>
          <w:rFonts w:eastAsia="Calibri" w:cstheme="minorHAnsi"/>
        </w:rPr>
        <w:t xml:space="preserve">the </w:t>
      </w:r>
      <w:r w:rsidR="0041277D">
        <w:rPr>
          <w:rFonts w:eastAsia="Calibri" w:cstheme="minorHAnsi"/>
        </w:rPr>
        <w:t>application</w:t>
      </w:r>
      <w:r w:rsidR="00EA25FF" w:rsidRPr="00101660">
        <w:rPr>
          <w:rFonts w:eastAsia="Calibri" w:cstheme="minorHAnsi"/>
        </w:rPr>
        <w:t xml:space="preserve"> submission date.</w:t>
      </w:r>
      <w:r w:rsidR="00E96F08" w:rsidRPr="00101660">
        <w:rPr>
          <w:rFonts w:eastAsia="Calibri" w:cstheme="minorHAnsi"/>
        </w:rPr>
        <w:t xml:space="preserve"> </w:t>
      </w:r>
      <w:r w:rsidR="00DB1FCD">
        <w:rPr>
          <w:rFonts w:eastAsia="Calibri" w:cstheme="minorHAnsi"/>
        </w:rPr>
        <w:t xml:space="preserve"> Preference is given to applicants from the Program </w:t>
      </w:r>
      <w:r w:rsidR="00CC3575">
        <w:rPr>
          <w:rFonts w:eastAsia="Calibri" w:cstheme="minorHAnsi"/>
        </w:rPr>
        <w:t>targeted municipalities.</w:t>
      </w:r>
    </w:p>
    <w:p w14:paraId="56AC22A7" w14:textId="77777777" w:rsidR="00565095" w:rsidRPr="00101660" w:rsidRDefault="00565095" w:rsidP="00552E22">
      <w:pPr>
        <w:pBdr>
          <w:top w:val="nil"/>
          <w:left w:val="nil"/>
          <w:bottom w:val="nil"/>
          <w:right w:val="nil"/>
          <w:between w:val="nil"/>
        </w:pBdr>
        <w:spacing w:before="280" w:after="120" w:line="240" w:lineRule="auto"/>
        <w:contextualSpacing/>
        <w:jc w:val="both"/>
        <w:rPr>
          <w:rFonts w:eastAsia="Calibri" w:cstheme="minorHAnsi"/>
        </w:rPr>
      </w:pPr>
    </w:p>
    <w:p w14:paraId="61369908" w14:textId="77777777" w:rsidR="00470A6B" w:rsidRPr="00101660" w:rsidRDefault="00470A6B" w:rsidP="00023499">
      <w:pPr>
        <w:pBdr>
          <w:top w:val="nil"/>
          <w:left w:val="nil"/>
          <w:bottom w:val="nil"/>
          <w:right w:val="nil"/>
          <w:between w:val="nil"/>
        </w:pBdr>
        <w:spacing w:before="280" w:after="120" w:line="240" w:lineRule="auto"/>
        <w:contextualSpacing/>
        <w:rPr>
          <w:rFonts w:eastAsia="Calibri" w:cstheme="minorHAnsi"/>
          <w:b/>
          <w:color w:val="4472C4" w:themeColor="accent1"/>
        </w:rPr>
      </w:pPr>
      <w:r w:rsidRPr="00101660">
        <w:rPr>
          <w:rFonts w:eastAsia="Calibri" w:cstheme="minorHAnsi"/>
          <w:b/>
          <w:color w:val="4472C4" w:themeColor="accent1"/>
        </w:rPr>
        <w:t>IIB.</w:t>
      </w:r>
      <w:r w:rsidRPr="00101660">
        <w:rPr>
          <w:rFonts w:eastAsia="Calibri" w:cstheme="minorHAnsi"/>
          <w:b/>
          <w:color w:val="4472C4" w:themeColor="accent1"/>
        </w:rPr>
        <w:tab/>
        <w:t>Additional Conditions of Eligibility</w:t>
      </w:r>
    </w:p>
    <w:p w14:paraId="7E0FE308" w14:textId="77777777" w:rsidR="00565095" w:rsidRPr="00101660" w:rsidRDefault="00565095" w:rsidP="00552E22">
      <w:pPr>
        <w:pBdr>
          <w:top w:val="nil"/>
          <w:left w:val="nil"/>
          <w:bottom w:val="nil"/>
          <w:right w:val="nil"/>
          <w:between w:val="nil"/>
        </w:pBdr>
        <w:spacing w:before="280" w:after="120" w:line="240" w:lineRule="auto"/>
        <w:contextualSpacing/>
        <w:rPr>
          <w:rFonts w:eastAsia="Calibri" w:cstheme="minorHAnsi"/>
          <w:b/>
          <w:color w:val="4472C4" w:themeColor="accent1"/>
        </w:rPr>
      </w:pPr>
    </w:p>
    <w:p w14:paraId="0699B742" w14:textId="3BB9706A" w:rsidR="00470A6B" w:rsidRPr="00101660" w:rsidRDefault="00470A6B" w:rsidP="00552E22">
      <w:pPr>
        <w:spacing w:line="240" w:lineRule="auto"/>
        <w:contextualSpacing/>
        <w:jc w:val="both"/>
        <w:rPr>
          <w:rFonts w:eastAsia="Calibri" w:cstheme="minorHAnsi"/>
        </w:rPr>
      </w:pPr>
      <w:r w:rsidRPr="00101660">
        <w:rPr>
          <w:rFonts w:eastAsia="Calibri" w:cstheme="minorHAnsi"/>
        </w:rPr>
        <w:t>To be considered eligible for a capacity building grant, applicants must meet the following eligibility criteria:</w:t>
      </w:r>
    </w:p>
    <w:p w14:paraId="0248CF1F" w14:textId="1F147274" w:rsidR="007461BD" w:rsidRPr="00F31CED" w:rsidRDefault="007461BD" w:rsidP="004934A9">
      <w:pPr>
        <w:pStyle w:val="ListParagraph"/>
        <w:numPr>
          <w:ilvl w:val="0"/>
          <w:numId w:val="12"/>
        </w:numPr>
        <w:contextualSpacing/>
        <w:jc w:val="both"/>
        <w:rPr>
          <w:rFonts w:asciiTheme="minorHAnsi" w:eastAsia="Calibri" w:hAnsiTheme="minorHAnsi" w:cstheme="minorHAnsi"/>
          <w:sz w:val="22"/>
          <w:szCs w:val="22"/>
        </w:rPr>
      </w:pPr>
      <w:r w:rsidRPr="00F31CED">
        <w:rPr>
          <w:rFonts w:asciiTheme="minorHAnsi" w:eastAsia="Calibri" w:hAnsiTheme="minorHAnsi" w:cstheme="minorHAnsi"/>
          <w:sz w:val="22"/>
          <w:szCs w:val="22"/>
        </w:rPr>
        <w:t>Demonstrate that the benefits derived from the award will have a positive impact on</w:t>
      </w:r>
      <w:r w:rsidR="00CF7ED6" w:rsidRPr="00F31CED">
        <w:rPr>
          <w:rFonts w:asciiTheme="minorHAnsi" w:eastAsia="Calibri" w:hAnsiTheme="minorHAnsi" w:cstheme="minorHAnsi"/>
          <w:sz w:val="22"/>
          <w:szCs w:val="22"/>
        </w:rPr>
        <w:t xml:space="preserve"> </w:t>
      </w:r>
      <w:r w:rsidR="00D8198F">
        <w:rPr>
          <w:rFonts w:asciiTheme="minorHAnsi" w:eastAsia="Calibri" w:hAnsiTheme="minorHAnsi" w:cstheme="minorHAnsi"/>
          <w:sz w:val="22"/>
          <w:szCs w:val="22"/>
        </w:rPr>
        <w:t xml:space="preserve">MSMEs in </w:t>
      </w:r>
      <w:r w:rsidRPr="00F31CED">
        <w:rPr>
          <w:rFonts w:asciiTheme="minorHAnsi" w:eastAsia="Calibri" w:hAnsiTheme="minorHAnsi" w:cstheme="minorHAnsi"/>
          <w:sz w:val="22"/>
          <w:szCs w:val="22"/>
        </w:rPr>
        <w:t>the ABL</w:t>
      </w:r>
      <w:r w:rsidR="00D8198F">
        <w:rPr>
          <w:rFonts w:asciiTheme="minorHAnsi" w:eastAsia="Calibri" w:hAnsiTheme="minorHAnsi" w:cstheme="minorHAnsi"/>
          <w:sz w:val="22"/>
          <w:szCs w:val="22"/>
        </w:rPr>
        <w:t xml:space="preserve"> communities</w:t>
      </w:r>
      <w:r w:rsidR="0060470F" w:rsidRPr="00F31CED">
        <w:rPr>
          <w:rFonts w:asciiTheme="minorHAnsi" w:eastAsia="Calibri" w:hAnsiTheme="minorHAnsi" w:cstheme="minorHAnsi"/>
          <w:sz w:val="22"/>
          <w:szCs w:val="22"/>
        </w:rPr>
        <w:t>;</w:t>
      </w:r>
    </w:p>
    <w:p w14:paraId="0AD81C36" w14:textId="74290622" w:rsidR="0060470F" w:rsidRPr="00F31CED" w:rsidRDefault="569EDEC8" w:rsidP="004934A9">
      <w:pPr>
        <w:numPr>
          <w:ilvl w:val="0"/>
          <w:numId w:val="12"/>
        </w:numPr>
        <w:suppressAutoHyphens/>
        <w:spacing w:after="0" w:line="240" w:lineRule="auto"/>
        <w:contextualSpacing/>
        <w:jc w:val="both"/>
        <w:rPr>
          <w:rFonts w:eastAsia="Calibri" w:cstheme="minorHAnsi"/>
        </w:rPr>
      </w:pPr>
      <w:r w:rsidRPr="00F31CED">
        <w:rPr>
          <w:rFonts w:eastAsia="Calibri" w:cstheme="minorHAnsi"/>
        </w:rPr>
        <w:t>Be legally registered;</w:t>
      </w:r>
    </w:p>
    <w:p w14:paraId="360AD5EF" w14:textId="7265B3E0" w:rsidR="00470A6B" w:rsidRPr="00F31CED" w:rsidRDefault="00470A6B" w:rsidP="00552E22">
      <w:pPr>
        <w:numPr>
          <w:ilvl w:val="0"/>
          <w:numId w:val="12"/>
        </w:numPr>
        <w:suppressAutoHyphens/>
        <w:spacing w:after="0" w:line="240" w:lineRule="auto"/>
        <w:contextualSpacing/>
        <w:jc w:val="both"/>
        <w:rPr>
          <w:rFonts w:eastAsia="Calibri" w:cstheme="minorHAnsi"/>
        </w:rPr>
      </w:pPr>
      <w:r w:rsidRPr="00F31CED">
        <w:rPr>
          <w:rFonts w:eastAsia="Calibri" w:cstheme="minorHAnsi"/>
        </w:rPr>
        <w:t xml:space="preserve">Commit to adherence to high ethical business standards, including transparency in business dealings and record keeping; </w:t>
      </w:r>
    </w:p>
    <w:p w14:paraId="58BDFF00" w14:textId="7E531EFB" w:rsidR="00470A6B" w:rsidRPr="00F31CED" w:rsidRDefault="007461BD" w:rsidP="00552E22">
      <w:pPr>
        <w:numPr>
          <w:ilvl w:val="0"/>
          <w:numId w:val="12"/>
        </w:numPr>
        <w:suppressAutoHyphens/>
        <w:spacing w:after="0" w:line="240" w:lineRule="auto"/>
        <w:contextualSpacing/>
        <w:jc w:val="both"/>
        <w:rPr>
          <w:rFonts w:eastAsia="Calibri" w:cstheme="minorHAnsi"/>
        </w:rPr>
      </w:pPr>
      <w:r w:rsidRPr="00F31CED">
        <w:rPr>
          <w:rFonts w:cstheme="minorHAnsi"/>
        </w:rPr>
        <w:t>Be up to date on all applicable taxes and other legal obligations to the Government;</w:t>
      </w:r>
      <w:r w:rsidR="00E96F08" w:rsidRPr="00F31CED">
        <w:rPr>
          <w:rFonts w:cstheme="minorHAnsi"/>
        </w:rPr>
        <w:t xml:space="preserve"> </w:t>
      </w:r>
    </w:p>
    <w:p w14:paraId="0B024FD5" w14:textId="37101AE8" w:rsidR="00470A6B" w:rsidRPr="00F31CED" w:rsidRDefault="076A36E9" w:rsidP="00552E22">
      <w:pPr>
        <w:numPr>
          <w:ilvl w:val="0"/>
          <w:numId w:val="12"/>
        </w:numPr>
        <w:suppressAutoHyphens/>
        <w:spacing w:after="0" w:line="240" w:lineRule="auto"/>
        <w:contextualSpacing/>
        <w:jc w:val="both"/>
        <w:rPr>
          <w:rFonts w:eastAsia="Calibri" w:cstheme="minorHAnsi"/>
        </w:rPr>
      </w:pPr>
      <w:r w:rsidRPr="00F31CED">
        <w:rPr>
          <w:rFonts w:eastAsia="Calibri" w:cstheme="minorHAnsi"/>
        </w:rPr>
        <w:t>Implement Georgian Accounting Standards. All grant recipients must be prepared to undertake an independent financial review or audit as requested;</w:t>
      </w:r>
    </w:p>
    <w:p w14:paraId="4A7F3556" w14:textId="1FB6795C" w:rsidR="00470A6B" w:rsidRPr="00F31CED" w:rsidRDefault="00D01054" w:rsidP="00552E22">
      <w:pPr>
        <w:numPr>
          <w:ilvl w:val="0"/>
          <w:numId w:val="12"/>
        </w:numPr>
        <w:suppressAutoHyphens/>
        <w:spacing w:after="0" w:line="240" w:lineRule="auto"/>
        <w:contextualSpacing/>
        <w:jc w:val="both"/>
        <w:rPr>
          <w:rFonts w:eastAsia="Calibri" w:cstheme="minorHAnsi"/>
        </w:rPr>
      </w:pPr>
      <w:r w:rsidRPr="00F31CED">
        <w:rPr>
          <w:rFonts w:cstheme="minorHAnsi"/>
        </w:rPr>
        <w:t>Be eligible for receipt of USG funds, and not debarred, suspended, excluded, or proposed for debarment on any of the USG-mandated screening databases</w:t>
      </w:r>
      <w:r w:rsidR="0060470F" w:rsidRPr="00F31CED">
        <w:rPr>
          <w:rFonts w:cstheme="minorHAnsi"/>
        </w:rPr>
        <w:t>;</w:t>
      </w:r>
    </w:p>
    <w:p w14:paraId="4F919165" w14:textId="714A12EA" w:rsidR="00E91891" w:rsidRPr="00F31CED" w:rsidRDefault="00E91891" w:rsidP="00552E22">
      <w:pPr>
        <w:numPr>
          <w:ilvl w:val="0"/>
          <w:numId w:val="12"/>
        </w:numPr>
        <w:suppressAutoHyphens/>
        <w:spacing w:after="0" w:line="240" w:lineRule="auto"/>
        <w:contextualSpacing/>
        <w:jc w:val="both"/>
        <w:rPr>
          <w:rFonts w:eastAsia="Calibri" w:cstheme="minorHAnsi"/>
        </w:rPr>
      </w:pPr>
      <w:r w:rsidRPr="00F31CED">
        <w:rPr>
          <w:rFonts w:cstheme="minorHAnsi"/>
        </w:rPr>
        <w:t xml:space="preserve">Reach </w:t>
      </w:r>
      <w:r w:rsidR="008E223D" w:rsidRPr="00F31CED">
        <w:rPr>
          <w:rFonts w:cstheme="minorHAnsi"/>
        </w:rPr>
        <w:t xml:space="preserve">an </w:t>
      </w:r>
      <w:r w:rsidRPr="00F31CED">
        <w:rPr>
          <w:rFonts w:cstheme="minorHAnsi"/>
        </w:rPr>
        <w:t>aggregate evaluation score of at least 70 points</w:t>
      </w:r>
      <w:r w:rsidR="0060470F" w:rsidRPr="00F31CED">
        <w:rPr>
          <w:rFonts w:cstheme="minorHAnsi"/>
        </w:rPr>
        <w:t>;</w:t>
      </w:r>
    </w:p>
    <w:p w14:paraId="1CFCDED7" w14:textId="41C48D0D" w:rsidR="00E91891" w:rsidRPr="00F31CED" w:rsidRDefault="00E91891" w:rsidP="00552E22">
      <w:pPr>
        <w:numPr>
          <w:ilvl w:val="0"/>
          <w:numId w:val="12"/>
        </w:numPr>
        <w:suppressAutoHyphens/>
        <w:spacing w:after="0" w:line="240" w:lineRule="auto"/>
        <w:contextualSpacing/>
        <w:jc w:val="both"/>
        <w:rPr>
          <w:rFonts w:eastAsia="Calibri" w:cstheme="minorHAnsi"/>
        </w:rPr>
      </w:pPr>
      <w:r w:rsidRPr="00F31CED">
        <w:rPr>
          <w:rFonts w:cstheme="minorHAnsi"/>
        </w:rPr>
        <w:t>Complete and pass a pre-award assessment</w:t>
      </w:r>
      <w:r w:rsidR="0060470F" w:rsidRPr="00F31CED">
        <w:rPr>
          <w:rFonts w:cstheme="minorHAnsi"/>
        </w:rPr>
        <w:t>;</w:t>
      </w:r>
    </w:p>
    <w:p w14:paraId="35F2256C" w14:textId="42B29F19" w:rsidR="00E91891" w:rsidRPr="00F31CED" w:rsidRDefault="00E91891" w:rsidP="00552E22">
      <w:pPr>
        <w:numPr>
          <w:ilvl w:val="0"/>
          <w:numId w:val="12"/>
        </w:numPr>
        <w:suppressAutoHyphens/>
        <w:spacing w:after="0" w:line="240" w:lineRule="auto"/>
        <w:contextualSpacing/>
        <w:jc w:val="both"/>
        <w:rPr>
          <w:rFonts w:eastAsia="Calibri" w:cstheme="minorHAnsi"/>
        </w:rPr>
      </w:pPr>
      <w:r w:rsidRPr="00F31CED">
        <w:rPr>
          <w:rFonts w:cstheme="minorHAnsi"/>
        </w:rPr>
        <w:t xml:space="preserve">Submit all mandatory documents prior to the deadline stipulated in the </w:t>
      </w:r>
      <w:r w:rsidR="006D4565">
        <w:rPr>
          <w:rFonts w:cstheme="minorHAnsi"/>
        </w:rPr>
        <w:t>APS</w:t>
      </w:r>
      <w:r w:rsidRPr="00F31CED">
        <w:rPr>
          <w:rFonts w:cstheme="minorHAnsi"/>
        </w:rPr>
        <w:t>.</w:t>
      </w:r>
    </w:p>
    <w:p w14:paraId="3B8CD9DE" w14:textId="77777777" w:rsidR="00470A6B" w:rsidRPr="00101660" w:rsidRDefault="00470A6B" w:rsidP="00552E22">
      <w:pPr>
        <w:spacing w:line="240" w:lineRule="auto"/>
        <w:contextualSpacing/>
        <w:jc w:val="both"/>
        <w:rPr>
          <w:rFonts w:eastAsia="Calibri" w:cstheme="minorHAnsi"/>
          <w:color w:val="4472C4" w:themeColor="accent1"/>
        </w:rPr>
      </w:pPr>
    </w:p>
    <w:p w14:paraId="258EE268" w14:textId="77777777" w:rsidR="00470A6B" w:rsidRPr="00101660" w:rsidRDefault="00470A6B" w:rsidP="00023499">
      <w:pPr>
        <w:spacing w:after="120" w:line="240" w:lineRule="auto"/>
        <w:contextualSpacing/>
        <w:jc w:val="both"/>
        <w:rPr>
          <w:rFonts w:eastAsia="Calibri" w:cstheme="minorHAnsi"/>
          <w:b/>
          <w:color w:val="4472C4" w:themeColor="accent1"/>
        </w:rPr>
      </w:pPr>
      <w:r w:rsidRPr="00101660">
        <w:rPr>
          <w:rFonts w:eastAsia="Calibri" w:cstheme="minorHAnsi"/>
          <w:b/>
          <w:color w:val="4472C4" w:themeColor="accent1"/>
        </w:rPr>
        <w:t>IIC. Ineligible Applicants, Activities and Unallowable Costs</w:t>
      </w:r>
    </w:p>
    <w:p w14:paraId="300CB6C5" w14:textId="77777777" w:rsidR="00565095" w:rsidRPr="00101660" w:rsidRDefault="00565095" w:rsidP="00552E22">
      <w:pPr>
        <w:spacing w:after="120" w:line="240" w:lineRule="auto"/>
        <w:contextualSpacing/>
        <w:jc w:val="both"/>
        <w:rPr>
          <w:rFonts w:eastAsia="Calibri" w:cstheme="minorHAnsi"/>
          <w:b/>
          <w:color w:val="4472C4" w:themeColor="accent1"/>
        </w:rPr>
      </w:pPr>
    </w:p>
    <w:p w14:paraId="703D5C1D" w14:textId="229FD862" w:rsidR="00565095" w:rsidRPr="00F31CED" w:rsidRDefault="00565095" w:rsidP="00565095">
      <w:pPr>
        <w:numPr>
          <w:ilvl w:val="0"/>
          <w:numId w:val="12"/>
        </w:numPr>
        <w:suppressAutoHyphens/>
        <w:spacing w:after="0" w:line="240" w:lineRule="auto"/>
        <w:contextualSpacing/>
        <w:jc w:val="both"/>
        <w:rPr>
          <w:rFonts w:eastAsia="Calibri" w:cstheme="minorHAnsi"/>
        </w:rPr>
      </w:pPr>
      <w:r>
        <w:rPr>
          <w:rFonts w:eastAsia="Calibri" w:cstheme="minorHAnsi"/>
        </w:rPr>
        <w:t>N</w:t>
      </w:r>
      <w:r w:rsidRPr="00F31CED">
        <w:rPr>
          <w:rFonts w:eastAsia="Calibri" w:cstheme="minorHAnsi"/>
        </w:rPr>
        <w:t>on-Georgian entities;</w:t>
      </w:r>
    </w:p>
    <w:p w14:paraId="2F7E0B40" w14:textId="31282820" w:rsidR="00E91891" w:rsidRPr="00101660" w:rsidRDefault="00E91891" w:rsidP="00552E22">
      <w:pPr>
        <w:numPr>
          <w:ilvl w:val="0"/>
          <w:numId w:val="12"/>
        </w:numPr>
        <w:suppressAutoHyphens/>
        <w:spacing w:after="0" w:line="240" w:lineRule="auto"/>
        <w:contextualSpacing/>
        <w:jc w:val="both"/>
        <w:rPr>
          <w:rFonts w:cstheme="minorHAnsi"/>
        </w:rPr>
      </w:pPr>
      <w:r w:rsidRPr="00101660">
        <w:rPr>
          <w:rFonts w:cstheme="minorHAnsi"/>
        </w:rPr>
        <w:t xml:space="preserve">Government Ministry, Agency, or </w:t>
      </w:r>
      <w:r w:rsidR="00E075EF" w:rsidRPr="00101660">
        <w:rPr>
          <w:rFonts w:cstheme="minorHAnsi"/>
        </w:rPr>
        <w:t>another</w:t>
      </w:r>
      <w:r w:rsidRPr="00101660">
        <w:rPr>
          <w:rFonts w:cstheme="minorHAnsi"/>
        </w:rPr>
        <w:t xml:space="preserve"> public agency </w:t>
      </w:r>
      <w:r w:rsidR="00E075EF" w:rsidRPr="00101660">
        <w:rPr>
          <w:rFonts w:cstheme="minorHAnsi"/>
        </w:rPr>
        <w:t>(</w:t>
      </w:r>
      <w:r w:rsidRPr="00101660">
        <w:rPr>
          <w:rFonts w:cstheme="minorHAnsi"/>
        </w:rPr>
        <w:t xml:space="preserve">including </w:t>
      </w:r>
      <w:r w:rsidR="00E075EF" w:rsidRPr="00101660">
        <w:rPr>
          <w:rFonts w:cstheme="minorHAnsi"/>
        </w:rPr>
        <w:t>NNLE Non-entrepreneurial Non-commercial Legal Entities which w</w:t>
      </w:r>
      <w:r w:rsidR="00FD006D" w:rsidRPr="00101660">
        <w:rPr>
          <w:rFonts w:cstheme="minorHAnsi"/>
        </w:rPr>
        <w:t>ere</w:t>
      </w:r>
      <w:r w:rsidR="00E075EF" w:rsidRPr="00101660">
        <w:rPr>
          <w:rFonts w:cstheme="minorHAnsi"/>
        </w:rPr>
        <w:t xml:space="preserve"> established by Governmental </w:t>
      </w:r>
      <w:r w:rsidR="001A2172" w:rsidRPr="00101660">
        <w:rPr>
          <w:rFonts w:cstheme="minorHAnsi"/>
        </w:rPr>
        <w:t>bodies)</w:t>
      </w:r>
      <w:r w:rsidR="00565095">
        <w:rPr>
          <w:rFonts w:cstheme="minorHAnsi"/>
        </w:rPr>
        <w:t>;</w:t>
      </w:r>
      <w:r w:rsidR="00E075EF" w:rsidRPr="00101660">
        <w:rPr>
          <w:rFonts w:cstheme="minorHAnsi"/>
        </w:rPr>
        <w:t xml:space="preserve"> </w:t>
      </w:r>
    </w:p>
    <w:p w14:paraId="6A42BD1F" w14:textId="07B001B0" w:rsidR="00E91891" w:rsidRPr="00101660" w:rsidRDefault="00E91891" w:rsidP="00552E22">
      <w:pPr>
        <w:numPr>
          <w:ilvl w:val="0"/>
          <w:numId w:val="12"/>
        </w:numPr>
        <w:suppressAutoHyphens/>
        <w:spacing w:after="0" w:line="240" w:lineRule="auto"/>
        <w:contextualSpacing/>
        <w:jc w:val="both"/>
        <w:rPr>
          <w:rFonts w:cstheme="minorHAnsi"/>
        </w:rPr>
      </w:pPr>
      <w:r w:rsidRPr="00101660">
        <w:rPr>
          <w:rFonts w:cstheme="minorHAnsi"/>
        </w:rPr>
        <w:t xml:space="preserve">An entity having as key staff a direct relative (spouse, child, parent, or brother/sister/sibling) of CNFA, USAID Resilient Communities subcontractors, or USAID staff; </w:t>
      </w:r>
    </w:p>
    <w:p w14:paraId="55A41E2E" w14:textId="75C07228" w:rsidR="00E91891" w:rsidRPr="00101660" w:rsidRDefault="00E91891" w:rsidP="00552E22">
      <w:pPr>
        <w:numPr>
          <w:ilvl w:val="0"/>
          <w:numId w:val="12"/>
        </w:numPr>
        <w:suppressAutoHyphens/>
        <w:spacing w:after="0" w:line="240" w:lineRule="auto"/>
        <w:contextualSpacing/>
        <w:jc w:val="both"/>
        <w:rPr>
          <w:rFonts w:cstheme="minorHAnsi"/>
        </w:rPr>
      </w:pPr>
      <w:r w:rsidRPr="00101660">
        <w:rPr>
          <w:rFonts w:cstheme="minorHAnsi"/>
        </w:rPr>
        <w:t xml:space="preserve">Entities or members engaged in any activities related to Trafficking in Persons; </w:t>
      </w:r>
    </w:p>
    <w:p w14:paraId="5D9ED513" w14:textId="77777777" w:rsidR="00E075EF" w:rsidRPr="00101660" w:rsidRDefault="00E075EF" w:rsidP="00552E22">
      <w:pPr>
        <w:numPr>
          <w:ilvl w:val="0"/>
          <w:numId w:val="12"/>
        </w:numPr>
        <w:suppressAutoHyphens/>
        <w:spacing w:after="0" w:line="240" w:lineRule="auto"/>
        <w:contextualSpacing/>
        <w:jc w:val="both"/>
        <w:rPr>
          <w:rFonts w:cstheme="minorHAnsi"/>
        </w:rPr>
      </w:pPr>
      <w:r w:rsidRPr="00101660">
        <w:rPr>
          <w:rFonts w:cstheme="minorHAnsi"/>
        </w:rPr>
        <w:t>Faith-based organizations whose objectives are for discriminatory and religious purposes, and whose main objective for the grant is of a religious nature;</w:t>
      </w:r>
    </w:p>
    <w:p w14:paraId="709D29FE" w14:textId="31611F22" w:rsidR="00E91891" w:rsidRPr="00101660" w:rsidRDefault="00E91891" w:rsidP="00552E22">
      <w:pPr>
        <w:numPr>
          <w:ilvl w:val="0"/>
          <w:numId w:val="12"/>
        </w:numPr>
        <w:suppressAutoHyphens/>
        <w:spacing w:after="0" w:line="240" w:lineRule="auto"/>
        <w:contextualSpacing/>
        <w:jc w:val="both"/>
        <w:rPr>
          <w:rFonts w:cstheme="minorHAnsi"/>
        </w:rPr>
      </w:pPr>
      <w:r w:rsidRPr="00101660">
        <w:rPr>
          <w:rFonts w:cstheme="minorHAnsi"/>
        </w:rPr>
        <w:t xml:space="preserve">Entities or members engaged, transacting with, or providing resources to individuals or organizations associated with terrorism; </w:t>
      </w:r>
    </w:p>
    <w:p w14:paraId="1973C82A" w14:textId="64224193" w:rsidR="00470A6B" w:rsidRPr="00101660" w:rsidRDefault="00E91891" w:rsidP="00552E22">
      <w:pPr>
        <w:numPr>
          <w:ilvl w:val="0"/>
          <w:numId w:val="12"/>
        </w:numPr>
        <w:suppressAutoHyphens/>
        <w:spacing w:after="0" w:line="240" w:lineRule="auto"/>
        <w:contextualSpacing/>
        <w:jc w:val="both"/>
        <w:rPr>
          <w:rFonts w:cstheme="minorHAnsi"/>
        </w:rPr>
      </w:pPr>
      <w:r w:rsidRPr="00101660">
        <w:rPr>
          <w:rFonts w:cstheme="minorHAnsi"/>
        </w:rPr>
        <w:lastRenderedPageBreak/>
        <w:t xml:space="preserve">Entities </w:t>
      </w:r>
      <w:r w:rsidR="008E223D" w:rsidRPr="00101660">
        <w:rPr>
          <w:rFonts w:cstheme="minorHAnsi"/>
        </w:rPr>
        <w:t>that</w:t>
      </w:r>
      <w:r w:rsidRPr="00101660">
        <w:rPr>
          <w:rFonts w:cstheme="minorHAnsi"/>
        </w:rPr>
        <w:t xml:space="preserve"> have been debarred, suspended or otherwise considered ineligible for an award by the US </w:t>
      </w:r>
      <w:r w:rsidR="00E075EF" w:rsidRPr="00101660">
        <w:rPr>
          <w:rFonts w:cstheme="minorHAnsi"/>
        </w:rPr>
        <w:t>Government.</w:t>
      </w:r>
    </w:p>
    <w:p w14:paraId="09D2A504" w14:textId="77777777" w:rsidR="00470A6B" w:rsidRPr="00101660" w:rsidRDefault="00470A6B" w:rsidP="00552E22">
      <w:pPr>
        <w:pBdr>
          <w:top w:val="nil"/>
          <w:left w:val="nil"/>
          <w:bottom w:val="nil"/>
          <w:right w:val="nil"/>
          <w:between w:val="nil"/>
        </w:pBdr>
        <w:spacing w:line="240" w:lineRule="auto"/>
        <w:contextualSpacing/>
        <w:jc w:val="both"/>
        <w:rPr>
          <w:rFonts w:eastAsia="Calibri" w:cstheme="minorHAnsi"/>
          <w:color w:val="000000"/>
        </w:rPr>
      </w:pPr>
    </w:p>
    <w:p w14:paraId="71112EF1" w14:textId="4FB5EB2D" w:rsidR="00470A6B" w:rsidRPr="00101660" w:rsidRDefault="370E4B02" w:rsidP="00552E22">
      <w:pPr>
        <w:pBdr>
          <w:top w:val="nil"/>
          <w:left w:val="nil"/>
          <w:bottom w:val="nil"/>
          <w:right w:val="nil"/>
          <w:between w:val="nil"/>
        </w:pBdr>
        <w:spacing w:line="240" w:lineRule="auto"/>
        <w:contextualSpacing/>
        <w:jc w:val="both"/>
        <w:rPr>
          <w:rFonts w:eastAsia="Calibri" w:cstheme="minorHAnsi"/>
          <w:color w:val="000000"/>
        </w:rPr>
      </w:pPr>
      <w:r w:rsidRPr="00101660">
        <w:rPr>
          <w:rFonts w:eastAsia="Calibri" w:cstheme="minorHAnsi"/>
          <w:color w:val="000000" w:themeColor="text1"/>
        </w:rPr>
        <w:t>Applicants may not use grant funds for any of the following:</w:t>
      </w:r>
    </w:p>
    <w:p w14:paraId="0AA628C3" w14:textId="1C60DEEA" w:rsidR="00470A6B" w:rsidRPr="00101660" w:rsidRDefault="6412B5C6" w:rsidP="00552E22">
      <w:pPr>
        <w:numPr>
          <w:ilvl w:val="0"/>
          <w:numId w:val="12"/>
        </w:numPr>
        <w:suppressAutoHyphens/>
        <w:spacing w:after="0" w:line="240" w:lineRule="auto"/>
        <w:contextualSpacing/>
        <w:jc w:val="both"/>
        <w:rPr>
          <w:rFonts w:cstheme="minorHAnsi"/>
        </w:rPr>
      </w:pPr>
      <w:r w:rsidRPr="00101660">
        <w:rPr>
          <w:rFonts w:cstheme="minorHAnsi"/>
        </w:rPr>
        <w:t>P</w:t>
      </w:r>
      <w:r w:rsidR="08F75F6B" w:rsidRPr="00101660">
        <w:rPr>
          <w:rFonts w:cstheme="minorHAnsi"/>
        </w:rPr>
        <w:t>rivate ceremonies, parties, celebrations, or “representation” expenses;</w:t>
      </w:r>
    </w:p>
    <w:p w14:paraId="23767870" w14:textId="7706AB99" w:rsidR="00470A6B" w:rsidRPr="00101660" w:rsidRDefault="08F75F6B" w:rsidP="00552E22">
      <w:pPr>
        <w:numPr>
          <w:ilvl w:val="0"/>
          <w:numId w:val="12"/>
        </w:numPr>
        <w:suppressAutoHyphens/>
        <w:spacing w:after="0" w:line="240" w:lineRule="auto"/>
        <w:contextualSpacing/>
        <w:jc w:val="both"/>
        <w:rPr>
          <w:rFonts w:cstheme="minorHAnsi"/>
        </w:rPr>
      </w:pPr>
      <w:r w:rsidRPr="00101660">
        <w:rPr>
          <w:rFonts w:cstheme="minorHAnsi"/>
        </w:rPr>
        <w:t xml:space="preserve">Purchases of restricted goods, which include agricultural commodities, motor vehicles, pharmaceuticals, pesticides, used equipment, or fertilizers, without the prior waiver and approval provided by the USAID </w:t>
      </w:r>
      <w:r w:rsidR="3D19BC61" w:rsidRPr="00101660">
        <w:rPr>
          <w:rFonts w:cstheme="minorHAnsi"/>
        </w:rPr>
        <w:t xml:space="preserve">Resilient Communities </w:t>
      </w:r>
      <w:r w:rsidRPr="00101660">
        <w:rPr>
          <w:rFonts w:cstheme="minorHAnsi"/>
        </w:rPr>
        <w:t>Program. Purchase of these goods requires additional approvals from USAID before they may be allowed and procured. As such, applicants are discouraged from requesting funding for these restricted goods unless the goods are necessary to the accomplishment of the grant objectives;</w:t>
      </w:r>
    </w:p>
    <w:p w14:paraId="12F731FD" w14:textId="77777777" w:rsidR="00470A6B" w:rsidRPr="00101660" w:rsidRDefault="7B393176" w:rsidP="00552E22">
      <w:pPr>
        <w:numPr>
          <w:ilvl w:val="0"/>
          <w:numId w:val="12"/>
        </w:numPr>
        <w:suppressAutoHyphens/>
        <w:spacing w:after="0" w:line="240" w:lineRule="auto"/>
        <w:contextualSpacing/>
        <w:jc w:val="both"/>
        <w:rPr>
          <w:rFonts w:eastAsia="Calibri" w:cstheme="minorHAnsi"/>
          <w:color w:val="000000"/>
        </w:rPr>
      </w:pPr>
      <w:r w:rsidRPr="00101660">
        <w:rPr>
          <w:rFonts w:cstheme="minorHAnsi"/>
        </w:rPr>
        <w:t>Ineligible goods under USAID regulations, including but not limited to: military equipment; surveillance equipment; police or law enforcement equipment; abortion equipment and services; weather modification equipment; luxury</w:t>
      </w:r>
      <w:r w:rsidRPr="00101660">
        <w:rPr>
          <w:rFonts w:eastAsia="Calibri" w:cstheme="minorHAnsi"/>
          <w:color w:val="000000" w:themeColor="text1"/>
        </w:rPr>
        <w:t xml:space="preserve"> goods; and gambling equipment;</w:t>
      </w:r>
    </w:p>
    <w:p w14:paraId="30456D76" w14:textId="0163E9AC" w:rsidR="00470A6B" w:rsidRPr="00101660" w:rsidRDefault="7B393176" w:rsidP="00552E22">
      <w:pPr>
        <w:numPr>
          <w:ilvl w:val="0"/>
          <w:numId w:val="11"/>
        </w:numPr>
        <w:pBdr>
          <w:top w:val="nil"/>
          <w:left w:val="nil"/>
          <w:bottom w:val="nil"/>
          <w:right w:val="nil"/>
          <w:between w:val="nil"/>
        </w:pBdr>
        <w:suppressAutoHyphens/>
        <w:spacing w:after="0" w:line="240" w:lineRule="auto"/>
        <w:contextualSpacing/>
        <w:jc w:val="both"/>
        <w:rPr>
          <w:rFonts w:eastAsia="Calibri" w:cstheme="minorHAnsi"/>
          <w:color w:val="000000"/>
        </w:rPr>
      </w:pPr>
      <w:r w:rsidRPr="00101660">
        <w:rPr>
          <w:rFonts w:eastAsia="Calibri" w:cstheme="minorHAnsi"/>
          <w:color w:val="000000" w:themeColor="text1"/>
        </w:rPr>
        <w:t xml:space="preserve">Any purchases or activities deemed unnecessary to accomplish grant purposes as determined by the USAID </w:t>
      </w:r>
      <w:r w:rsidR="524A43F5" w:rsidRPr="00101660">
        <w:rPr>
          <w:rFonts w:eastAsia="Calibri" w:cstheme="minorHAnsi"/>
          <w:color w:val="000000" w:themeColor="text1"/>
        </w:rPr>
        <w:t>Resilient Communities Program</w:t>
      </w:r>
      <w:r w:rsidRPr="00101660">
        <w:rPr>
          <w:rFonts w:eastAsia="Calibri" w:cstheme="minorHAnsi"/>
          <w:color w:val="000000" w:themeColor="text1"/>
        </w:rPr>
        <w:t>, including any applicant headquarters’ expenses that are not directly linked to the implementation of the proposed project;</w:t>
      </w:r>
    </w:p>
    <w:p w14:paraId="656A753F" w14:textId="5DA465FB" w:rsidR="217ED69D" w:rsidRPr="00101660" w:rsidRDefault="217ED69D" w:rsidP="00552E22">
      <w:pPr>
        <w:numPr>
          <w:ilvl w:val="0"/>
          <w:numId w:val="11"/>
        </w:numPr>
        <w:pBdr>
          <w:top w:val="nil"/>
          <w:left w:val="nil"/>
          <w:bottom w:val="nil"/>
          <w:right w:val="nil"/>
          <w:between w:val="nil"/>
        </w:pBdr>
        <w:spacing w:after="0" w:line="240" w:lineRule="auto"/>
        <w:contextualSpacing/>
        <w:jc w:val="both"/>
        <w:rPr>
          <w:rFonts w:eastAsia="Calibri" w:cstheme="minorHAnsi"/>
        </w:rPr>
      </w:pPr>
      <w:r w:rsidRPr="00101660">
        <w:rPr>
          <w:rFonts w:eastAsia="Calibri" w:cstheme="minorHAnsi"/>
        </w:rPr>
        <w:t>Construction works;</w:t>
      </w:r>
    </w:p>
    <w:p w14:paraId="72850455" w14:textId="77777777" w:rsidR="00470A6B" w:rsidRPr="00101660" w:rsidRDefault="7B393176" w:rsidP="00552E22">
      <w:pPr>
        <w:numPr>
          <w:ilvl w:val="0"/>
          <w:numId w:val="11"/>
        </w:numPr>
        <w:pBdr>
          <w:top w:val="nil"/>
          <w:left w:val="nil"/>
          <w:bottom w:val="nil"/>
          <w:right w:val="nil"/>
          <w:between w:val="nil"/>
        </w:pBdr>
        <w:suppressAutoHyphens/>
        <w:spacing w:after="0" w:line="240" w:lineRule="auto"/>
        <w:contextualSpacing/>
        <w:jc w:val="both"/>
        <w:rPr>
          <w:rFonts w:eastAsia="Calibri" w:cstheme="minorHAnsi"/>
          <w:color w:val="000000"/>
        </w:rPr>
      </w:pPr>
      <w:r w:rsidRPr="00101660">
        <w:rPr>
          <w:rFonts w:eastAsia="Calibri" w:cstheme="minorHAnsi"/>
          <w:color w:val="000000" w:themeColor="text1"/>
        </w:rPr>
        <w:t>Previous obligations and/or bad debts;</w:t>
      </w:r>
    </w:p>
    <w:p w14:paraId="7404211E" w14:textId="77777777" w:rsidR="00470A6B" w:rsidRPr="00101660" w:rsidRDefault="7B393176" w:rsidP="00552E22">
      <w:pPr>
        <w:numPr>
          <w:ilvl w:val="0"/>
          <w:numId w:val="11"/>
        </w:numPr>
        <w:pBdr>
          <w:top w:val="nil"/>
          <w:left w:val="nil"/>
          <w:bottom w:val="nil"/>
          <w:right w:val="nil"/>
          <w:between w:val="nil"/>
        </w:pBdr>
        <w:suppressAutoHyphens/>
        <w:spacing w:after="0" w:line="240" w:lineRule="auto"/>
        <w:contextualSpacing/>
        <w:jc w:val="both"/>
        <w:rPr>
          <w:rFonts w:eastAsia="Calibri" w:cstheme="minorHAnsi"/>
          <w:color w:val="000000"/>
        </w:rPr>
      </w:pPr>
      <w:r w:rsidRPr="00101660">
        <w:rPr>
          <w:rFonts w:eastAsia="Calibri" w:cstheme="minorHAnsi"/>
          <w:color w:val="000000" w:themeColor="text1"/>
        </w:rPr>
        <w:t>Fines and/or penalties;</w:t>
      </w:r>
    </w:p>
    <w:p w14:paraId="5D777FFF" w14:textId="77777777" w:rsidR="00470A6B" w:rsidRPr="00101660" w:rsidRDefault="7B393176" w:rsidP="00552E22">
      <w:pPr>
        <w:numPr>
          <w:ilvl w:val="0"/>
          <w:numId w:val="11"/>
        </w:numPr>
        <w:pBdr>
          <w:top w:val="nil"/>
          <w:left w:val="nil"/>
          <w:bottom w:val="nil"/>
          <w:right w:val="nil"/>
          <w:between w:val="nil"/>
        </w:pBdr>
        <w:suppressAutoHyphens/>
        <w:spacing w:after="0" w:line="240" w:lineRule="auto"/>
        <w:contextualSpacing/>
        <w:jc w:val="both"/>
        <w:rPr>
          <w:rFonts w:eastAsia="Calibri" w:cstheme="minorHAnsi"/>
          <w:color w:val="000000"/>
        </w:rPr>
      </w:pPr>
      <w:r w:rsidRPr="00101660">
        <w:rPr>
          <w:rFonts w:eastAsia="Calibri" w:cstheme="minorHAnsi"/>
          <w:color w:val="000000" w:themeColor="text1"/>
        </w:rPr>
        <w:t>Creation of endowments;</w:t>
      </w:r>
    </w:p>
    <w:p w14:paraId="4C763C77" w14:textId="77777777" w:rsidR="00470A6B" w:rsidRPr="00101660" w:rsidRDefault="7B393176" w:rsidP="00552E22">
      <w:pPr>
        <w:numPr>
          <w:ilvl w:val="0"/>
          <w:numId w:val="11"/>
        </w:numPr>
        <w:pBdr>
          <w:top w:val="nil"/>
          <w:left w:val="nil"/>
          <w:bottom w:val="nil"/>
          <w:right w:val="nil"/>
          <w:between w:val="nil"/>
        </w:pBdr>
        <w:suppressAutoHyphens/>
        <w:spacing w:after="0" w:line="240" w:lineRule="auto"/>
        <w:contextualSpacing/>
        <w:jc w:val="both"/>
        <w:rPr>
          <w:rFonts w:eastAsia="Calibri" w:cstheme="minorHAnsi"/>
          <w:color w:val="000000"/>
        </w:rPr>
      </w:pPr>
      <w:r w:rsidRPr="00101660">
        <w:rPr>
          <w:rFonts w:eastAsia="Calibri" w:cstheme="minorHAnsi"/>
          <w:color w:val="000000" w:themeColor="text1"/>
        </w:rPr>
        <w:t>Indirect costs such as, but not limited to, overhead or indirect fringe, unless the applicant has documented proof of such rates through audits or USAID-issued NICRA; and</w:t>
      </w:r>
    </w:p>
    <w:p w14:paraId="6EFA9178" w14:textId="1E8E94EE" w:rsidR="00470A6B" w:rsidRPr="00101660" w:rsidRDefault="7B393176" w:rsidP="00552E22">
      <w:pPr>
        <w:numPr>
          <w:ilvl w:val="0"/>
          <w:numId w:val="11"/>
        </w:numPr>
        <w:pBdr>
          <w:top w:val="nil"/>
          <w:left w:val="nil"/>
          <w:bottom w:val="nil"/>
          <w:right w:val="nil"/>
          <w:between w:val="nil"/>
        </w:pBdr>
        <w:suppressAutoHyphens/>
        <w:spacing w:after="0" w:line="240" w:lineRule="auto"/>
        <w:contextualSpacing/>
        <w:jc w:val="both"/>
        <w:rPr>
          <w:rFonts w:eastAsia="Calibri" w:cstheme="minorHAnsi"/>
          <w:color w:val="000000"/>
        </w:rPr>
      </w:pPr>
      <w:r w:rsidRPr="00101660">
        <w:rPr>
          <w:rFonts w:eastAsia="Calibri" w:cstheme="minorHAnsi"/>
          <w:color w:val="000000" w:themeColor="text1"/>
        </w:rPr>
        <w:t>Any other costs unallowable per 2 CFR 200 Subpart E – Uniform Administrative Requirements, Cost Principles, for Federal Awards.</w:t>
      </w:r>
    </w:p>
    <w:p w14:paraId="5EF441B4" w14:textId="5B898F06" w:rsidR="004F6534" w:rsidRPr="00101660" w:rsidRDefault="004F6534" w:rsidP="00552E22">
      <w:pPr>
        <w:pBdr>
          <w:top w:val="nil"/>
          <w:left w:val="nil"/>
          <w:bottom w:val="nil"/>
          <w:right w:val="nil"/>
          <w:between w:val="nil"/>
        </w:pBdr>
        <w:suppressAutoHyphens/>
        <w:spacing w:after="0" w:line="240" w:lineRule="auto"/>
        <w:contextualSpacing/>
        <w:jc w:val="both"/>
        <w:rPr>
          <w:rFonts w:eastAsia="Calibri" w:cstheme="minorHAnsi"/>
          <w:color w:val="000000"/>
        </w:rPr>
      </w:pPr>
    </w:p>
    <w:p w14:paraId="0FB04818" w14:textId="51EFB192" w:rsidR="004F6534" w:rsidRPr="00101660" w:rsidRDefault="004F6534" w:rsidP="00023499">
      <w:pPr>
        <w:spacing w:line="240" w:lineRule="auto"/>
        <w:contextualSpacing/>
        <w:jc w:val="both"/>
        <w:rPr>
          <w:rFonts w:eastAsia="Calibri" w:cstheme="minorHAnsi"/>
          <w:b/>
          <w:bCs/>
          <w:color w:val="4472C4" w:themeColor="accent1"/>
        </w:rPr>
      </w:pPr>
      <w:r w:rsidRPr="00101660">
        <w:rPr>
          <w:rFonts w:eastAsia="Calibri" w:cstheme="minorHAnsi"/>
          <w:b/>
          <w:bCs/>
          <w:color w:val="4472C4" w:themeColor="accent1"/>
        </w:rPr>
        <w:t>Section III. Application Submission Information</w:t>
      </w:r>
    </w:p>
    <w:p w14:paraId="3C0B0F7B" w14:textId="77777777" w:rsidR="00D33851" w:rsidRPr="00101660" w:rsidRDefault="00D33851" w:rsidP="00552E22">
      <w:pPr>
        <w:spacing w:line="240" w:lineRule="auto"/>
        <w:contextualSpacing/>
        <w:jc w:val="both"/>
        <w:rPr>
          <w:rFonts w:eastAsia="Calibri" w:cstheme="minorHAnsi"/>
          <w:b/>
          <w:bCs/>
          <w:color w:val="4472C4" w:themeColor="accent1"/>
        </w:rPr>
      </w:pPr>
    </w:p>
    <w:p w14:paraId="3A3E65A8" w14:textId="606EDAE5" w:rsidR="004F6534" w:rsidRPr="00101660" w:rsidRDefault="004F6534" w:rsidP="00552E22">
      <w:pPr>
        <w:pBdr>
          <w:top w:val="nil"/>
          <w:left w:val="nil"/>
          <w:bottom w:val="nil"/>
          <w:right w:val="nil"/>
          <w:between w:val="nil"/>
        </w:pBdr>
        <w:suppressAutoHyphens/>
        <w:spacing w:after="0" w:line="240" w:lineRule="auto"/>
        <w:contextualSpacing/>
        <w:jc w:val="both"/>
        <w:rPr>
          <w:rFonts w:eastAsia="Calibri" w:cstheme="minorHAnsi"/>
          <w:b/>
          <w:bCs/>
          <w:color w:val="4472C4" w:themeColor="accent1"/>
        </w:rPr>
      </w:pPr>
      <w:r w:rsidRPr="00101660">
        <w:rPr>
          <w:rFonts w:eastAsia="Calibri" w:cstheme="minorHAnsi"/>
          <w:b/>
          <w:bCs/>
          <w:color w:val="4472C4" w:themeColor="accent1"/>
        </w:rPr>
        <w:t>III.A QUESTION SUBMISSION REQUIREMENTS</w:t>
      </w:r>
    </w:p>
    <w:p w14:paraId="36E85BB4" w14:textId="64A410C8" w:rsidR="003D2B5C" w:rsidRPr="00101660" w:rsidRDefault="003D2B5C" w:rsidP="003D2B5C">
      <w:pPr>
        <w:spacing w:after="0" w:line="240" w:lineRule="auto"/>
        <w:contextualSpacing/>
        <w:jc w:val="both"/>
        <w:rPr>
          <w:rFonts w:eastAsia="Times New Roman" w:cstheme="minorHAnsi"/>
        </w:rPr>
      </w:pPr>
      <w:r w:rsidRPr="00101660">
        <w:rPr>
          <w:rFonts w:eastAsia="Times New Roman" w:cstheme="minorHAnsi"/>
          <w:lang w:val="en-GB"/>
        </w:rPr>
        <w:t xml:space="preserve">Any questions related to this </w:t>
      </w:r>
      <w:r w:rsidR="006D4565">
        <w:rPr>
          <w:rFonts w:eastAsia="Times New Roman" w:cstheme="minorHAnsi"/>
          <w:lang w:val="en-GB"/>
        </w:rPr>
        <w:t>APS</w:t>
      </w:r>
      <w:r w:rsidRPr="00101660">
        <w:rPr>
          <w:rFonts w:eastAsia="Times New Roman" w:cstheme="minorHAnsi"/>
          <w:lang w:val="en-GB"/>
        </w:rPr>
        <w:t xml:space="preserve"> must be submitted to </w:t>
      </w:r>
      <w:r w:rsidR="00925D6A">
        <w:rPr>
          <w:rFonts w:eastAsia="Times New Roman" w:cstheme="minorHAnsi"/>
          <w:lang w:val="en-GB"/>
        </w:rPr>
        <w:t xml:space="preserve">the </w:t>
      </w:r>
      <w:r w:rsidRPr="00101660">
        <w:rPr>
          <w:rFonts w:eastAsia="Times New Roman" w:cstheme="minorHAnsi"/>
          <w:lang w:val="en-GB"/>
        </w:rPr>
        <w:t>Grants Manager</w:t>
      </w:r>
      <w:r w:rsidR="00925D6A">
        <w:rPr>
          <w:rFonts w:eastAsia="Times New Roman" w:cstheme="minorHAnsi"/>
          <w:lang w:val="en-GB"/>
        </w:rPr>
        <w:t xml:space="preserve"> at</w:t>
      </w:r>
      <w:r w:rsidRPr="00101660">
        <w:rPr>
          <w:rFonts w:eastAsia="Times New Roman" w:cstheme="minorHAnsi"/>
          <w:lang w:val="en-GB"/>
        </w:rPr>
        <w:t xml:space="preserve"> </w:t>
      </w:r>
      <w:hyperlink r:id="rId13">
        <w:r w:rsidRPr="00101660">
          <w:rPr>
            <w:rStyle w:val="Hyperlink"/>
            <w:rFonts w:eastAsia="Times New Roman" w:cstheme="minorHAnsi"/>
            <w:lang w:val="en-GB"/>
          </w:rPr>
          <w:t>grants@cnfageorgia.org</w:t>
        </w:r>
      </w:hyperlink>
      <w:r w:rsidR="00EC7C83">
        <w:rPr>
          <w:rFonts w:eastAsia="Times New Roman" w:cstheme="minorHAnsi"/>
          <w:lang w:val="en-GB"/>
        </w:rPr>
        <w:t>.</w:t>
      </w:r>
      <w:r w:rsidR="001C7614">
        <w:rPr>
          <w:rFonts w:eastAsia="Times New Roman" w:cstheme="minorHAnsi"/>
        </w:rPr>
        <w:t xml:space="preserve"> </w:t>
      </w:r>
      <w:r w:rsidRPr="00101660">
        <w:rPr>
          <w:rFonts w:eastAsia="Times New Roman" w:cstheme="minorHAnsi"/>
          <w:lang w:val="en-GB"/>
        </w:rPr>
        <w:t xml:space="preserve">Questions must be submitted in writing; phone calls will not be accepted. Questions and requests for clarification—and the responses thereto—that CNFA believes may be of interest to other offerors will be circulated to all </w:t>
      </w:r>
      <w:r w:rsidR="006D4565">
        <w:rPr>
          <w:rFonts w:eastAsia="Times New Roman" w:cstheme="minorHAnsi"/>
          <w:lang w:val="en-GB"/>
        </w:rPr>
        <w:t>APS</w:t>
      </w:r>
      <w:r w:rsidRPr="00101660">
        <w:rPr>
          <w:rFonts w:eastAsia="Times New Roman" w:cstheme="minorHAnsi"/>
          <w:lang w:val="en-GB"/>
        </w:rPr>
        <w:t xml:space="preserve"> recipients who have indicated an interest in submitting Applications. Only the written answers issued by CNFA will be considered official and carry weight in the </w:t>
      </w:r>
      <w:r w:rsidR="006D4565">
        <w:rPr>
          <w:rFonts w:eastAsia="Times New Roman" w:cstheme="minorHAnsi"/>
          <w:lang w:val="en-GB"/>
        </w:rPr>
        <w:t>APS</w:t>
      </w:r>
      <w:r w:rsidRPr="00101660">
        <w:rPr>
          <w:rFonts w:eastAsia="Times New Roman" w:cstheme="minorHAnsi"/>
          <w:lang w:val="en-GB"/>
        </w:rPr>
        <w:t xml:space="preserve"> process and subsequent evaluation. Any verbal information received from employees of CNFA or any other entity should not be considered as an official response to any questions regarding this </w:t>
      </w:r>
      <w:r w:rsidR="006D4565">
        <w:rPr>
          <w:rFonts w:eastAsia="Times New Roman" w:cstheme="minorHAnsi"/>
          <w:lang w:val="en-GB"/>
        </w:rPr>
        <w:t>APS</w:t>
      </w:r>
      <w:r w:rsidRPr="00101660">
        <w:rPr>
          <w:rFonts w:eastAsia="Times New Roman" w:cstheme="minorHAnsi"/>
          <w:lang w:val="en-GB"/>
        </w:rPr>
        <w:t>.</w:t>
      </w:r>
      <w:r w:rsidRPr="00101660">
        <w:rPr>
          <w:rFonts w:eastAsia="Times New Roman" w:cstheme="minorHAnsi"/>
        </w:rPr>
        <w:t xml:space="preserve"> </w:t>
      </w:r>
    </w:p>
    <w:p w14:paraId="31C2444B" w14:textId="77777777" w:rsidR="004F6534" w:rsidRPr="00101660" w:rsidRDefault="004F6534" w:rsidP="00D25AF8">
      <w:pPr>
        <w:pBdr>
          <w:top w:val="nil"/>
          <w:left w:val="nil"/>
          <w:bottom w:val="nil"/>
          <w:right w:val="nil"/>
          <w:between w:val="nil"/>
        </w:pBdr>
        <w:suppressAutoHyphens/>
        <w:spacing w:after="0" w:line="240" w:lineRule="auto"/>
        <w:contextualSpacing/>
        <w:jc w:val="both"/>
        <w:rPr>
          <w:rFonts w:cstheme="minorHAnsi"/>
        </w:rPr>
      </w:pPr>
    </w:p>
    <w:p w14:paraId="2EBC52D9" w14:textId="257A507F" w:rsidR="00470A6B" w:rsidRPr="006B2BE3" w:rsidRDefault="004F6534" w:rsidP="006B2BE3">
      <w:pPr>
        <w:pBdr>
          <w:top w:val="nil"/>
          <w:left w:val="nil"/>
          <w:bottom w:val="nil"/>
          <w:right w:val="nil"/>
          <w:between w:val="nil"/>
        </w:pBdr>
        <w:suppressAutoHyphens/>
        <w:spacing w:after="0" w:line="240" w:lineRule="auto"/>
        <w:contextualSpacing/>
        <w:jc w:val="both"/>
        <w:rPr>
          <w:rFonts w:eastAsia="Calibri" w:cstheme="minorHAnsi"/>
          <w:b/>
          <w:bCs/>
          <w:color w:val="4472C4" w:themeColor="accent1"/>
        </w:rPr>
      </w:pPr>
      <w:r w:rsidRPr="00101660">
        <w:rPr>
          <w:rFonts w:eastAsia="Calibri" w:cstheme="minorHAnsi"/>
          <w:b/>
          <w:bCs/>
          <w:color w:val="4472C4" w:themeColor="accent1"/>
        </w:rPr>
        <w:t>III.B APPLICATION SUBMISSION REQUIREMENTS</w:t>
      </w:r>
      <w:bookmarkStart w:id="7" w:name="_heading=h.3znysh7" w:colFirst="0" w:colLast="0"/>
      <w:bookmarkEnd w:id="7"/>
    </w:p>
    <w:p w14:paraId="31D1888A" w14:textId="2985C082" w:rsidR="27C52007" w:rsidRPr="006B2BE3" w:rsidRDefault="27C52007" w:rsidP="0CE64ADB">
      <w:pPr>
        <w:jc w:val="both"/>
        <w:rPr>
          <w:rFonts w:eastAsia="Calibri" w:cstheme="minorHAnsi"/>
        </w:rPr>
      </w:pPr>
      <w:r w:rsidRPr="0C33EBBE">
        <w:rPr>
          <w:rFonts w:eastAsia="Times New Roman"/>
        </w:rPr>
        <w:t xml:space="preserve">Grant applications will be accepted </w:t>
      </w:r>
      <w:r w:rsidRPr="0C33EBBE">
        <w:rPr>
          <w:rFonts w:eastAsia="Times New Roman"/>
          <w:i/>
          <w:iCs/>
        </w:rPr>
        <w:t xml:space="preserve">only </w:t>
      </w:r>
      <w:r w:rsidRPr="0C33EBBE">
        <w:rPr>
          <w:rFonts w:eastAsia="Times New Roman"/>
        </w:rPr>
        <w:t xml:space="preserve">in the application format given in Annex A, Grant Application. </w:t>
      </w:r>
      <w:r w:rsidRPr="006B2BE3">
        <w:rPr>
          <w:rFonts w:eastAsia="Times New Roman" w:cstheme="minorHAnsi"/>
        </w:rPr>
        <w:t xml:space="preserve">Applications </w:t>
      </w:r>
      <w:r w:rsidR="0152B319" w:rsidRPr="006B2BE3">
        <w:rPr>
          <w:rFonts w:eastAsia="Times New Roman" w:cstheme="minorHAnsi"/>
        </w:rPr>
        <w:t>will be considered and awarded on a rolling basis</w:t>
      </w:r>
      <w:r w:rsidR="11C574D7" w:rsidRPr="006B2BE3">
        <w:rPr>
          <w:rFonts w:eastAsia="Times New Roman" w:cstheme="minorHAnsi"/>
        </w:rPr>
        <w:t xml:space="preserve">. The applications will be </w:t>
      </w:r>
      <w:r w:rsidR="7680A6A9" w:rsidRPr="006B2BE3">
        <w:rPr>
          <w:rFonts w:eastAsia="Calibri" w:cstheme="minorHAnsi"/>
        </w:rPr>
        <w:t>collected for evaluation based on the following schedule:</w:t>
      </w:r>
    </w:p>
    <w:p w14:paraId="7C1FAA40" w14:textId="7A114858" w:rsidR="7680A6A9" w:rsidRPr="006B2BE3" w:rsidRDefault="7680A6A9" w:rsidP="0C33EBBE">
      <w:pPr>
        <w:pStyle w:val="ListParagraph"/>
        <w:numPr>
          <w:ilvl w:val="0"/>
          <w:numId w:val="7"/>
        </w:numPr>
        <w:jc w:val="both"/>
        <w:rPr>
          <w:rFonts w:asciiTheme="minorHAnsi" w:eastAsia="Calibri" w:hAnsiTheme="minorHAnsi" w:cstheme="minorHAnsi"/>
        </w:rPr>
      </w:pPr>
      <w:r w:rsidRPr="006B2BE3">
        <w:rPr>
          <w:rFonts w:asciiTheme="minorHAnsi" w:eastAsia="Calibri" w:hAnsiTheme="minorHAnsi" w:cstheme="minorHAnsi"/>
          <w:sz w:val="22"/>
          <w:szCs w:val="22"/>
        </w:rPr>
        <w:t xml:space="preserve"> May 15, 2023</w:t>
      </w:r>
    </w:p>
    <w:p w14:paraId="03C986D1" w14:textId="0DDCF2BE" w:rsidR="7680A6A9" w:rsidRPr="006B2BE3" w:rsidRDefault="7680A6A9" w:rsidP="0C33EBBE">
      <w:pPr>
        <w:pStyle w:val="ListParagraph"/>
        <w:numPr>
          <w:ilvl w:val="0"/>
          <w:numId w:val="7"/>
        </w:numPr>
        <w:jc w:val="both"/>
        <w:rPr>
          <w:rFonts w:asciiTheme="minorHAnsi" w:eastAsia="Calibri" w:hAnsiTheme="minorHAnsi" w:cstheme="minorHAnsi"/>
        </w:rPr>
      </w:pPr>
      <w:r w:rsidRPr="006B2BE3">
        <w:rPr>
          <w:rFonts w:asciiTheme="minorHAnsi" w:eastAsia="Calibri" w:hAnsiTheme="minorHAnsi" w:cstheme="minorHAnsi"/>
          <w:sz w:val="22"/>
          <w:szCs w:val="22"/>
        </w:rPr>
        <w:t>June 30, 2023</w:t>
      </w:r>
    </w:p>
    <w:p w14:paraId="0216A0CC" w14:textId="267469F5" w:rsidR="7680A6A9" w:rsidRPr="006B2BE3" w:rsidRDefault="7680A6A9" w:rsidP="0C33EBBE">
      <w:pPr>
        <w:pStyle w:val="ListParagraph"/>
        <w:numPr>
          <w:ilvl w:val="0"/>
          <w:numId w:val="7"/>
        </w:numPr>
        <w:jc w:val="both"/>
        <w:rPr>
          <w:rFonts w:asciiTheme="minorHAnsi" w:eastAsia="Calibri" w:hAnsiTheme="minorHAnsi" w:cstheme="minorHAnsi"/>
        </w:rPr>
      </w:pPr>
      <w:r w:rsidRPr="006B2BE3">
        <w:rPr>
          <w:rFonts w:asciiTheme="minorHAnsi" w:eastAsia="Calibri" w:hAnsiTheme="minorHAnsi" w:cstheme="minorHAnsi"/>
          <w:sz w:val="22"/>
          <w:szCs w:val="22"/>
        </w:rPr>
        <w:t>August 15, 2023</w:t>
      </w:r>
    </w:p>
    <w:p w14:paraId="62904D5C" w14:textId="257D2919" w:rsidR="7680A6A9" w:rsidRPr="006B2BE3" w:rsidRDefault="7680A6A9" w:rsidP="0C33EBBE">
      <w:pPr>
        <w:pStyle w:val="ListParagraph"/>
        <w:numPr>
          <w:ilvl w:val="0"/>
          <w:numId w:val="7"/>
        </w:numPr>
        <w:jc w:val="both"/>
        <w:rPr>
          <w:rFonts w:asciiTheme="minorHAnsi" w:eastAsia="Calibri" w:hAnsiTheme="minorHAnsi" w:cstheme="minorHAnsi"/>
        </w:rPr>
      </w:pPr>
      <w:r w:rsidRPr="006B2BE3">
        <w:rPr>
          <w:rFonts w:asciiTheme="minorHAnsi" w:eastAsia="Calibri" w:hAnsiTheme="minorHAnsi" w:cstheme="minorHAnsi"/>
          <w:sz w:val="22"/>
          <w:szCs w:val="22"/>
        </w:rPr>
        <w:t>September 29, 2023</w:t>
      </w:r>
    </w:p>
    <w:p w14:paraId="0AE51D4D" w14:textId="700A7215" w:rsidR="7680A6A9" w:rsidRPr="006B2BE3" w:rsidRDefault="7680A6A9" w:rsidP="0C33EBBE">
      <w:pPr>
        <w:pStyle w:val="ListParagraph"/>
        <w:numPr>
          <w:ilvl w:val="0"/>
          <w:numId w:val="7"/>
        </w:numPr>
        <w:jc w:val="both"/>
        <w:rPr>
          <w:rFonts w:asciiTheme="minorHAnsi" w:eastAsia="Calibri" w:hAnsiTheme="minorHAnsi" w:cstheme="minorHAnsi"/>
        </w:rPr>
      </w:pPr>
      <w:r w:rsidRPr="006B2BE3">
        <w:rPr>
          <w:rFonts w:asciiTheme="minorHAnsi" w:eastAsia="Calibri" w:hAnsiTheme="minorHAnsi" w:cstheme="minorHAnsi"/>
          <w:sz w:val="22"/>
          <w:szCs w:val="22"/>
        </w:rPr>
        <w:t>November 15, 2023</w:t>
      </w:r>
    </w:p>
    <w:p w14:paraId="36F4BB99" w14:textId="20580322" w:rsidR="7680A6A9" w:rsidRPr="006B2BE3" w:rsidRDefault="7680A6A9" w:rsidP="0C33EBBE">
      <w:pPr>
        <w:pStyle w:val="ListParagraph"/>
        <w:numPr>
          <w:ilvl w:val="0"/>
          <w:numId w:val="7"/>
        </w:numPr>
        <w:jc w:val="both"/>
        <w:rPr>
          <w:rFonts w:asciiTheme="minorHAnsi" w:eastAsia="Calibri" w:hAnsiTheme="minorHAnsi" w:cstheme="minorHAnsi"/>
        </w:rPr>
      </w:pPr>
      <w:r w:rsidRPr="006B2BE3">
        <w:rPr>
          <w:rFonts w:asciiTheme="minorHAnsi" w:eastAsia="Calibri" w:hAnsiTheme="minorHAnsi" w:cstheme="minorHAnsi"/>
          <w:sz w:val="22"/>
          <w:szCs w:val="22"/>
        </w:rPr>
        <w:lastRenderedPageBreak/>
        <w:t>January 31, 2024</w:t>
      </w:r>
    </w:p>
    <w:p w14:paraId="663125C9" w14:textId="060E5481" w:rsidR="7680A6A9" w:rsidRPr="006B2BE3" w:rsidRDefault="7680A6A9" w:rsidP="0C33EBBE">
      <w:pPr>
        <w:pStyle w:val="ListParagraph"/>
        <w:numPr>
          <w:ilvl w:val="0"/>
          <w:numId w:val="7"/>
        </w:numPr>
        <w:jc w:val="both"/>
        <w:rPr>
          <w:rFonts w:asciiTheme="minorHAnsi" w:eastAsia="Calibri" w:hAnsiTheme="minorHAnsi" w:cstheme="minorHAnsi"/>
        </w:rPr>
      </w:pPr>
      <w:r w:rsidRPr="006B2BE3">
        <w:rPr>
          <w:rFonts w:asciiTheme="minorHAnsi" w:eastAsia="Calibri" w:hAnsiTheme="minorHAnsi" w:cstheme="minorHAnsi"/>
          <w:sz w:val="22"/>
          <w:szCs w:val="22"/>
        </w:rPr>
        <w:t>March 29, 2024</w:t>
      </w:r>
    </w:p>
    <w:p w14:paraId="178BA857" w14:textId="43DA0DC7" w:rsidR="003D2B5C" w:rsidRPr="006B2BE3" w:rsidRDefault="003D2B5C" w:rsidP="0C33EBBE">
      <w:pPr>
        <w:spacing w:after="0" w:line="240" w:lineRule="auto"/>
        <w:contextualSpacing/>
        <w:jc w:val="both"/>
        <w:rPr>
          <w:rFonts w:eastAsia="Times New Roman" w:cstheme="minorHAnsi"/>
        </w:rPr>
      </w:pPr>
    </w:p>
    <w:p w14:paraId="63C5C8AD" w14:textId="4206B934" w:rsidR="003D2B5C" w:rsidRPr="00101660" w:rsidRDefault="38B5E000" w:rsidP="00023499">
      <w:pPr>
        <w:pStyle w:val="Footer"/>
        <w:contextualSpacing/>
        <w:jc w:val="both"/>
        <w:rPr>
          <w:rFonts w:eastAsia="Times New Roman" w:cstheme="minorHAnsi"/>
        </w:rPr>
      </w:pPr>
      <w:r w:rsidRPr="00101660">
        <w:rPr>
          <w:rFonts w:eastAsia="Times New Roman" w:cstheme="minorHAnsi"/>
        </w:rPr>
        <w:t xml:space="preserve">Applications (including all attachments and supporting documentation) should be submitted in electronic form only. The electronic applications should be submitted to the USAID Resilient Communities Program’s Grants Manager at </w:t>
      </w:r>
      <w:hyperlink r:id="rId14">
        <w:r w:rsidRPr="00101660">
          <w:rPr>
            <w:rStyle w:val="Hyperlink"/>
            <w:rFonts w:eastAsia="Times New Roman" w:cstheme="minorHAnsi"/>
          </w:rPr>
          <w:t>grants@cnfageorgia.org</w:t>
        </w:r>
      </w:hyperlink>
      <w:r w:rsidRPr="00101660">
        <w:rPr>
          <w:rFonts w:eastAsia="Times New Roman" w:cstheme="minorHAnsi"/>
        </w:rPr>
        <w:t xml:space="preserve"> and the </w:t>
      </w:r>
      <w:r w:rsidR="006D4565">
        <w:rPr>
          <w:rFonts w:cstheme="minorHAnsi"/>
        </w:rPr>
        <w:t>APS</w:t>
      </w:r>
      <w:r w:rsidR="00F074F4" w:rsidRPr="00101660">
        <w:rPr>
          <w:rFonts w:cstheme="minorHAnsi"/>
        </w:rPr>
        <w:t xml:space="preserve"> № CBG-001 </w:t>
      </w:r>
      <w:r w:rsidRPr="00101660">
        <w:rPr>
          <w:rFonts w:eastAsia="Times New Roman" w:cstheme="minorHAnsi"/>
        </w:rPr>
        <w:t xml:space="preserve">and the applicant organization’s name should be stated in the subject line of the email. Applications will be accepted only if the information is provided in the format requested by this </w:t>
      </w:r>
      <w:r w:rsidR="006D4565">
        <w:rPr>
          <w:rFonts w:eastAsia="Times New Roman" w:cstheme="minorHAnsi"/>
        </w:rPr>
        <w:t>APS</w:t>
      </w:r>
      <w:r w:rsidRPr="00101660">
        <w:rPr>
          <w:rFonts w:eastAsia="Times New Roman" w:cstheme="minorHAnsi"/>
        </w:rPr>
        <w:t>. The grant application package should include:</w:t>
      </w:r>
      <w:r w:rsidR="38F48758" w:rsidRPr="00101660">
        <w:rPr>
          <w:rFonts w:eastAsia="Times New Roman" w:cstheme="minorHAnsi"/>
        </w:rPr>
        <w:t xml:space="preserve"> </w:t>
      </w:r>
    </w:p>
    <w:p w14:paraId="31CEAC23" w14:textId="77777777" w:rsidR="00D36158" w:rsidRPr="00101660" w:rsidRDefault="00D36158" w:rsidP="00D25AF8">
      <w:pPr>
        <w:pStyle w:val="Footer"/>
        <w:contextualSpacing/>
        <w:jc w:val="both"/>
        <w:rPr>
          <w:rFonts w:eastAsia="Times New Roman" w:cstheme="minorHAnsi"/>
        </w:rPr>
      </w:pPr>
    </w:p>
    <w:p w14:paraId="4F7BA61D" w14:textId="35589276" w:rsidR="003D2B5C" w:rsidRPr="00101660" w:rsidRDefault="38B5E000" w:rsidP="00367038">
      <w:pPr>
        <w:pStyle w:val="ListParagraph"/>
        <w:numPr>
          <w:ilvl w:val="0"/>
          <w:numId w:val="14"/>
        </w:numPr>
        <w:contextualSpacing/>
        <w:jc w:val="both"/>
        <w:rPr>
          <w:rFonts w:asciiTheme="minorHAnsi" w:hAnsiTheme="minorHAnsi" w:cstheme="minorHAnsi"/>
          <w:sz w:val="22"/>
          <w:szCs w:val="22"/>
        </w:rPr>
      </w:pPr>
      <w:r w:rsidRPr="00101660">
        <w:rPr>
          <w:rFonts w:asciiTheme="minorHAnsi" w:hAnsiTheme="minorHAnsi" w:cstheme="minorHAnsi"/>
          <w:sz w:val="22"/>
          <w:szCs w:val="22"/>
        </w:rPr>
        <w:t>An Application Form (Annex A)</w:t>
      </w:r>
      <w:r w:rsidR="38F48758" w:rsidRPr="00101660">
        <w:rPr>
          <w:rFonts w:asciiTheme="minorHAnsi" w:hAnsiTheme="minorHAnsi" w:cstheme="minorHAnsi"/>
          <w:sz w:val="22"/>
          <w:szCs w:val="22"/>
        </w:rPr>
        <w:t xml:space="preserve"> </w:t>
      </w:r>
    </w:p>
    <w:p w14:paraId="32163A8A" w14:textId="77777777" w:rsidR="00260F7B" w:rsidRPr="00101660" w:rsidRDefault="1221BFBB" w:rsidP="00367038">
      <w:pPr>
        <w:pStyle w:val="ListParagraph"/>
        <w:numPr>
          <w:ilvl w:val="0"/>
          <w:numId w:val="14"/>
        </w:numPr>
        <w:contextualSpacing/>
        <w:jc w:val="both"/>
        <w:rPr>
          <w:rFonts w:asciiTheme="minorHAnsi" w:hAnsiTheme="minorHAnsi" w:cstheme="minorHAnsi"/>
          <w:sz w:val="22"/>
          <w:szCs w:val="22"/>
        </w:rPr>
      </w:pPr>
      <w:r w:rsidRPr="00101660">
        <w:rPr>
          <w:rFonts w:asciiTheme="minorHAnsi" w:hAnsiTheme="minorHAnsi" w:cstheme="minorHAnsi"/>
          <w:sz w:val="22"/>
          <w:szCs w:val="22"/>
        </w:rPr>
        <w:t xml:space="preserve">Attachment 1: Applicant Certification Letter </w:t>
      </w:r>
    </w:p>
    <w:p w14:paraId="19D08478" w14:textId="16FBCBCC" w:rsidR="00260F7B" w:rsidRPr="00101660" w:rsidRDefault="1221BFBB" w:rsidP="00367038">
      <w:pPr>
        <w:pStyle w:val="ListParagraph"/>
        <w:numPr>
          <w:ilvl w:val="0"/>
          <w:numId w:val="14"/>
        </w:numPr>
        <w:contextualSpacing/>
        <w:jc w:val="both"/>
        <w:rPr>
          <w:rFonts w:asciiTheme="minorHAnsi" w:hAnsiTheme="minorHAnsi" w:cstheme="minorHAnsi"/>
          <w:sz w:val="22"/>
          <w:szCs w:val="22"/>
        </w:rPr>
      </w:pPr>
      <w:r w:rsidRPr="00101660">
        <w:rPr>
          <w:rFonts w:asciiTheme="minorHAnsi" w:hAnsiTheme="minorHAnsi" w:cstheme="minorHAnsi"/>
          <w:sz w:val="22"/>
          <w:szCs w:val="22"/>
        </w:rPr>
        <w:t>Attachment 2: Organization registration document</w:t>
      </w:r>
      <w:r w:rsidR="002A387C">
        <w:rPr>
          <w:rFonts w:asciiTheme="minorHAnsi" w:hAnsiTheme="minorHAnsi" w:cstheme="minorHAnsi"/>
          <w:sz w:val="22"/>
          <w:szCs w:val="22"/>
        </w:rPr>
        <w:t xml:space="preserve"> </w:t>
      </w:r>
      <w:r w:rsidR="002A387C" w:rsidRPr="002A387C">
        <w:rPr>
          <w:rFonts w:asciiTheme="minorHAnsi" w:hAnsiTheme="minorHAnsi" w:cstheme="minorHAnsi"/>
          <w:sz w:val="22"/>
          <w:szCs w:val="22"/>
        </w:rPr>
        <w:t xml:space="preserve">(Issued by </w:t>
      </w:r>
      <w:r w:rsidR="002A387C" w:rsidRPr="0011789E">
        <w:rPr>
          <w:rFonts w:asciiTheme="minorHAnsi" w:hAnsiTheme="minorHAnsi" w:cstheme="minorHAnsi"/>
          <w:sz w:val="22"/>
          <w:szCs w:val="22"/>
        </w:rPr>
        <w:t xml:space="preserve">Public Registry available at </w:t>
      </w:r>
      <w:hyperlink r:id="rId15">
        <w:r w:rsidR="002A387C" w:rsidRPr="002A387C">
          <w:rPr>
            <w:rStyle w:val="Hyperlink"/>
            <w:rFonts w:asciiTheme="minorHAnsi" w:hAnsiTheme="minorHAnsi" w:cstheme="minorHAnsi"/>
            <w:sz w:val="22"/>
            <w:szCs w:val="22"/>
          </w:rPr>
          <w:t>www.napr.gov.ge</w:t>
        </w:r>
      </w:hyperlink>
      <w:r w:rsidR="002A387C" w:rsidRPr="002A387C">
        <w:rPr>
          <w:rFonts w:asciiTheme="minorHAnsi" w:hAnsiTheme="minorHAnsi" w:cstheme="minorHAnsi"/>
          <w:sz w:val="22"/>
          <w:szCs w:val="22"/>
        </w:rPr>
        <w:t>)</w:t>
      </w:r>
    </w:p>
    <w:p w14:paraId="2544A960" w14:textId="77777777" w:rsidR="00D36158" w:rsidRPr="00101660" w:rsidRDefault="00D36158" w:rsidP="00D25AF8">
      <w:pPr>
        <w:pStyle w:val="ListParagraph"/>
        <w:contextualSpacing/>
        <w:jc w:val="both"/>
        <w:rPr>
          <w:rFonts w:asciiTheme="minorHAnsi" w:hAnsiTheme="minorHAnsi" w:cstheme="minorHAnsi"/>
          <w:sz w:val="22"/>
          <w:szCs w:val="22"/>
        </w:rPr>
      </w:pPr>
    </w:p>
    <w:p w14:paraId="54A160F4" w14:textId="36FAE2AD" w:rsidR="003D2B5C" w:rsidRPr="00101660" w:rsidRDefault="003D2B5C" w:rsidP="003D2B5C">
      <w:pPr>
        <w:spacing w:after="0" w:line="240" w:lineRule="auto"/>
        <w:contextualSpacing/>
        <w:jc w:val="both"/>
        <w:rPr>
          <w:rFonts w:eastAsia="Times New Roman" w:cstheme="minorHAnsi"/>
        </w:rPr>
      </w:pPr>
      <w:r w:rsidRPr="00101660">
        <w:rPr>
          <w:rFonts w:eastAsia="Times New Roman" w:cstheme="minorHAnsi"/>
        </w:rPr>
        <w:t xml:space="preserve">Please reference the </w:t>
      </w:r>
      <w:r w:rsidR="006D4565">
        <w:rPr>
          <w:rFonts w:eastAsia="Times New Roman" w:cstheme="minorHAnsi"/>
        </w:rPr>
        <w:t>APS</w:t>
      </w:r>
      <w:r w:rsidRPr="00101660">
        <w:rPr>
          <w:rFonts w:eastAsia="Times New Roman" w:cstheme="minorHAnsi"/>
        </w:rPr>
        <w:t xml:space="preserve"> number in any response to this </w:t>
      </w:r>
      <w:r w:rsidR="006D4565">
        <w:rPr>
          <w:rFonts w:eastAsia="Times New Roman" w:cstheme="minorHAnsi"/>
        </w:rPr>
        <w:t>APS</w:t>
      </w:r>
      <w:r w:rsidRPr="00101660">
        <w:rPr>
          <w:rFonts w:eastAsia="Times New Roman" w:cstheme="minorHAnsi"/>
        </w:rPr>
        <w:t xml:space="preserve">. </w:t>
      </w:r>
      <w:r w:rsidR="006606AE" w:rsidRPr="00101660">
        <w:rPr>
          <w:rFonts w:eastAsia="Times New Roman" w:cstheme="minorHAnsi"/>
        </w:rPr>
        <w:t xml:space="preserve">Applicants must strictly adhere to the requirements of this </w:t>
      </w:r>
      <w:r w:rsidR="006606AE">
        <w:rPr>
          <w:rFonts w:eastAsia="Times New Roman" w:cstheme="minorHAnsi"/>
        </w:rPr>
        <w:t>APS to be considered for an award</w:t>
      </w:r>
      <w:r w:rsidR="006606AE" w:rsidRPr="00101660">
        <w:rPr>
          <w:rFonts w:eastAsia="Times New Roman" w:cstheme="minorHAnsi"/>
        </w:rPr>
        <w:t>.</w:t>
      </w:r>
    </w:p>
    <w:p w14:paraId="37C9EF88" w14:textId="77777777" w:rsidR="003D2B5C" w:rsidRPr="00101660" w:rsidRDefault="003D2B5C" w:rsidP="00D25AF8">
      <w:pPr>
        <w:pBdr>
          <w:top w:val="nil"/>
          <w:left w:val="nil"/>
          <w:bottom w:val="nil"/>
          <w:right w:val="nil"/>
          <w:between w:val="nil"/>
        </w:pBdr>
        <w:spacing w:line="240" w:lineRule="auto"/>
        <w:contextualSpacing/>
        <w:jc w:val="both"/>
        <w:rPr>
          <w:rFonts w:eastAsia="Calibri" w:cstheme="minorHAnsi"/>
          <w:b/>
          <w:color w:val="4472C4" w:themeColor="accent1"/>
        </w:rPr>
      </w:pPr>
    </w:p>
    <w:p w14:paraId="4E10D398" w14:textId="663F4D03" w:rsidR="006606AE" w:rsidRPr="00101660" w:rsidRDefault="0069741A" w:rsidP="00552E22">
      <w:pPr>
        <w:spacing w:line="240" w:lineRule="auto"/>
        <w:contextualSpacing/>
        <w:rPr>
          <w:rFonts w:eastAsia="Calibri" w:cstheme="minorHAnsi"/>
          <w:b/>
          <w:color w:val="4472C4" w:themeColor="accent1"/>
        </w:rPr>
      </w:pPr>
      <w:r w:rsidRPr="00101660">
        <w:rPr>
          <w:rFonts w:eastAsia="Calibri" w:cstheme="minorHAnsi"/>
          <w:b/>
          <w:color w:val="4472C4" w:themeColor="accent1"/>
        </w:rPr>
        <w:t>SECTION IV. EVALUATION, SELECTION, AND AWARD INFORMATION</w:t>
      </w:r>
    </w:p>
    <w:p w14:paraId="59EABFFE" w14:textId="59567E7C" w:rsidR="006606AE" w:rsidRPr="00101660" w:rsidRDefault="00567726" w:rsidP="00552E22">
      <w:pPr>
        <w:spacing w:line="240" w:lineRule="auto"/>
        <w:contextualSpacing/>
        <w:rPr>
          <w:rFonts w:cstheme="minorHAnsi"/>
        </w:rPr>
      </w:pPr>
      <w:r w:rsidRPr="00101660">
        <w:rPr>
          <w:rFonts w:cstheme="minorHAnsi"/>
        </w:rPr>
        <w:t>All applications submitted in response to this solicitation will be evaluated in accordance with the following criteria:</w:t>
      </w:r>
    </w:p>
    <w:tbl>
      <w:tblPr>
        <w:tblW w:w="9243" w:type="dxa"/>
        <w:tblLook w:val="04A0" w:firstRow="1" w:lastRow="0" w:firstColumn="1" w:lastColumn="0" w:noHBand="0" w:noVBand="1"/>
      </w:tblPr>
      <w:tblGrid>
        <w:gridCol w:w="7925"/>
        <w:gridCol w:w="1318"/>
      </w:tblGrid>
      <w:tr w:rsidR="00F074F4" w:rsidRPr="00101660" w14:paraId="6069EC66" w14:textId="77777777">
        <w:trPr>
          <w:trHeight w:val="739"/>
        </w:trPr>
        <w:tc>
          <w:tcPr>
            <w:tcW w:w="7925" w:type="dxa"/>
            <w:tcBorders>
              <w:top w:val="single" w:sz="4" w:space="0" w:color="auto"/>
              <w:left w:val="single" w:sz="4" w:space="0" w:color="auto"/>
              <w:bottom w:val="single" w:sz="4" w:space="0" w:color="auto"/>
              <w:right w:val="single" w:sz="4" w:space="0" w:color="auto"/>
            </w:tcBorders>
            <w:shd w:val="clear" w:color="000000" w:fill="9BC2E6"/>
            <w:vAlign w:val="center"/>
            <w:hideMark/>
          </w:tcPr>
          <w:p w14:paraId="3FD2D274" w14:textId="77777777" w:rsidR="00F074F4" w:rsidRPr="00101660" w:rsidRDefault="00F074F4" w:rsidP="00552E22">
            <w:pPr>
              <w:spacing w:after="0" w:line="240" w:lineRule="auto"/>
              <w:contextualSpacing/>
              <w:jc w:val="both"/>
              <w:rPr>
                <w:rFonts w:eastAsia="Times New Roman" w:cstheme="minorHAnsi"/>
                <w:b/>
                <w:bCs/>
                <w:color w:val="000000"/>
              </w:rPr>
            </w:pPr>
            <w:r w:rsidRPr="00101660">
              <w:rPr>
                <w:rFonts w:eastAsia="Times New Roman" w:cstheme="minorHAnsi"/>
                <w:b/>
                <w:bCs/>
                <w:color w:val="000000"/>
              </w:rPr>
              <w:t xml:space="preserve">Criteria /Description </w:t>
            </w:r>
          </w:p>
        </w:tc>
        <w:tc>
          <w:tcPr>
            <w:tcW w:w="1318" w:type="dxa"/>
            <w:tcBorders>
              <w:top w:val="single" w:sz="4" w:space="0" w:color="auto"/>
              <w:left w:val="nil"/>
              <w:bottom w:val="single" w:sz="4" w:space="0" w:color="auto"/>
              <w:right w:val="single" w:sz="4" w:space="0" w:color="auto"/>
            </w:tcBorders>
            <w:shd w:val="clear" w:color="000000" w:fill="9BC2E6"/>
            <w:vAlign w:val="center"/>
            <w:hideMark/>
          </w:tcPr>
          <w:p w14:paraId="15E07EB7" w14:textId="77777777" w:rsidR="00F074F4" w:rsidRPr="00101660" w:rsidRDefault="00F074F4" w:rsidP="00552E22">
            <w:pPr>
              <w:spacing w:after="0" w:line="240" w:lineRule="auto"/>
              <w:contextualSpacing/>
              <w:jc w:val="center"/>
              <w:rPr>
                <w:rFonts w:eastAsia="Times New Roman" w:cstheme="minorHAnsi"/>
                <w:b/>
                <w:bCs/>
                <w:color w:val="000000"/>
              </w:rPr>
            </w:pPr>
            <w:r w:rsidRPr="00101660">
              <w:rPr>
                <w:rFonts w:eastAsia="Times New Roman" w:cstheme="minorHAnsi"/>
                <w:b/>
                <w:bCs/>
                <w:color w:val="000000"/>
              </w:rPr>
              <w:t>Points</w:t>
            </w:r>
          </w:p>
        </w:tc>
      </w:tr>
      <w:tr w:rsidR="00F074F4" w:rsidRPr="00101660" w14:paraId="147812D4" w14:textId="77777777">
        <w:trPr>
          <w:trHeight w:val="475"/>
        </w:trPr>
        <w:tc>
          <w:tcPr>
            <w:tcW w:w="7925" w:type="dxa"/>
            <w:tcBorders>
              <w:top w:val="nil"/>
              <w:left w:val="single" w:sz="4" w:space="0" w:color="auto"/>
              <w:bottom w:val="single" w:sz="4" w:space="0" w:color="auto"/>
              <w:right w:val="single" w:sz="4" w:space="0" w:color="auto"/>
            </w:tcBorders>
            <w:shd w:val="clear" w:color="000000" w:fill="DDEBF7"/>
            <w:vAlign w:val="center"/>
            <w:hideMark/>
          </w:tcPr>
          <w:p w14:paraId="5A9EEE8D" w14:textId="2985E49E" w:rsidR="00F074F4" w:rsidRPr="00101660" w:rsidRDefault="004760F0" w:rsidP="00552E22">
            <w:pPr>
              <w:spacing w:after="0" w:line="240" w:lineRule="auto"/>
              <w:contextualSpacing/>
              <w:jc w:val="both"/>
              <w:rPr>
                <w:rFonts w:eastAsia="Times New Roman" w:cstheme="minorHAnsi"/>
                <w:b/>
                <w:bCs/>
                <w:color w:val="000000"/>
              </w:rPr>
            </w:pPr>
            <w:r w:rsidRPr="00101660">
              <w:rPr>
                <w:rFonts w:eastAsia="Calibri" w:cstheme="minorHAnsi"/>
                <w:b/>
                <w:bCs/>
                <w:color w:val="000000"/>
              </w:rPr>
              <w:t>Description of Services and Technical Approach</w:t>
            </w:r>
          </w:p>
        </w:tc>
        <w:tc>
          <w:tcPr>
            <w:tcW w:w="1318" w:type="dxa"/>
            <w:tcBorders>
              <w:top w:val="nil"/>
              <w:left w:val="nil"/>
              <w:bottom w:val="single" w:sz="4" w:space="0" w:color="auto"/>
              <w:right w:val="single" w:sz="4" w:space="0" w:color="auto"/>
            </w:tcBorders>
            <w:shd w:val="clear" w:color="000000" w:fill="DDEBF7"/>
            <w:vAlign w:val="center"/>
            <w:hideMark/>
          </w:tcPr>
          <w:p w14:paraId="1E328DD6" w14:textId="290474F9" w:rsidR="00F074F4" w:rsidRPr="00101660" w:rsidRDefault="00FB51DA" w:rsidP="00552E22">
            <w:pPr>
              <w:spacing w:after="0" w:line="240" w:lineRule="auto"/>
              <w:contextualSpacing/>
              <w:jc w:val="center"/>
              <w:rPr>
                <w:rFonts w:eastAsia="Times New Roman" w:cstheme="minorHAnsi"/>
                <w:b/>
                <w:bCs/>
                <w:color w:val="000000"/>
              </w:rPr>
            </w:pPr>
            <w:r>
              <w:rPr>
                <w:rFonts w:eastAsia="Calibri" w:cstheme="minorHAnsi"/>
                <w:b/>
                <w:bCs/>
                <w:color w:val="000000"/>
              </w:rPr>
              <w:t>4</w:t>
            </w:r>
            <w:r w:rsidR="00262B0E">
              <w:rPr>
                <w:rFonts w:eastAsia="Calibri" w:cstheme="minorHAnsi"/>
                <w:b/>
                <w:bCs/>
                <w:color w:val="000000"/>
              </w:rPr>
              <w:t>0</w:t>
            </w:r>
          </w:p>
        </w:tc>
      </w:tr>
      <w:tr w:rsidR="00F074F4" w:rsidRPr="00101660" w14:paraId="370D4E1F" w14:textId="77777777">
        <w:trPr>
          <w:trHeight w:val="705"/>
        </w:trPr>
        <w:tc>
          <w:tcPr>
            <w:tcW w:w="7925" w:type="dxa"/>
            <w:tcBorders>
              <w:top w:val="nil"/>
              <w:left w:val="single" w:sz="4" w:space="0" w:color="auto"/>
              <w:bottom w:val="single" w:sz="4" w:space="0" w:color="auto"/>
              <w:right w:val="single" w:sz="4" w:space="0" w:color="auto"/>
            </w:tcBorders>
            <w:shd w:val="clear" w:color="auto" w:fill="auto"/>
            <w:vAlign w:val="center"/>
            <w:hideMark/>
          </w:tcPr>
          <w:p w14:paraId="687237ED" w14:textId="461D473E" w:rsidR="002D696A" w:rsidRPr="00101660" w:rsidRDefault="002D696A" w:rsidP="00552E22">
            <w:pPr>
              <w:spacing w:after="0" w:line="240" w:lineRule="auto"/>
              <w:contextualSpacing/>
              <w:jc w:val="both"/>
              <w:rPr>
                <w:rFonts w:cstheme="minorHAnsi"/>
              </w:rPr>
            </w:pPr>
            <w:r w:rsidRPr="00101660">
              <w:rPr>
                <w:rFonts w:cstheme="minorHAnsi"/>
              </w:rPr>
              <w:t xml:space="preserve">Respondents must demonstrate a clear understanding of the assignment to be undertaken on behalf of the program and describe the methodology and process for </w:t>
            </w:r>
            <w:r w:rsidR="009A6A3D">
              <w:rPr>
                <w:rFonts w:cstheme="minorHAnsi"/>
              </w:rPr>
              <w:t>developing their business in</w:t>
            </w:r>
            <w:r w:rsidR="009A3D8E">
              <w:rPr>
                <w:rFonts w:cstheme="minorHAnsi"/>
              </w:rPr>
              <w:t xml:space="preserve"> the ABL</w:t>
            </w:r>
            <w:r w:rsidRPr="00101660">
              <w:rPr>
                <w:rFonts w:cstheme="minorHAnsi"/>
              </w:rPr>
              <w:t>:</w:t>
            </w:r>
          </w:p>
          <w:p w14:paraId="2A705824" w14:textId="58EB8024" w:rsidR="008A5C53" w:rsidRPr="006B2BE3" w:rsidRDefault="008A5C53" w:rsidP="00367038">
            <w:pPr>
              <w:pStyle w:val="ListParagraph"/>
              <w:numPr>
                <w:ilvl w:val="0"/>
                <w:numId w:val="18"/>
              </w:numPr>
              <w:contextualSpacing/>
              <w:jc w:val="both"/>
              <w:rPr>
                <w:rFonts w:asciiTheme="minorHAnsi" w:hAnsiTheme="minorHAnsi" w:cstheme="minorHAnsi"/>
                <w:sz w:val="22"/>
                <w:szCs w:val="22"/>
              </w:rPr>
            </w:pPr>
            <w:r w:rsidRPr="006B2BE3">
              <w:rPr>
                <w:rFonts w:asciiTheme="minorHAnsi" w:hAnsiTheme="minorHAnsi" w:cstheme="minorHAnsi"/>
                <w:sz w:val="22"/>
                <w:szCs w:val="22"/>
              </w:rPr>
              <w:t xml:space="preserve">Market analyses provided by the </w:t>
            </w:r>
            <w:r w:rsidR="004760F0" w:rsidRPr="006B2BE3">
              <w:rPr>
                <w:rFonts w:asciiTheme="minorHAnsi" w:hAnsiTheme="minorHAnsi" w:cstheme="minorHAnsi"/>
                <w:sz w:val="22"/>
                <w:szCs w:val="22"/>
              </w:rPr>
              <w:t xml:space="preserve">applicant </w:t>
            </w:r>
            <w:r w:rsidRPr="006B2BE3">
              <w:rPr>
                <w:rFonts w:asciiTheme="minorHAnsi" w:hAnsiTheme="minorHAnsi" w:cstheme="minorHAnsi"/>
                <w:sz w:val="22"/>
                <w:szCs w:val="22"/>
              </w:rPr>
              <w:t xml:space="preserve">is realistic and </w:t>
            </w:r>
            <w:r w:rsidR="0097107E" w:rsidRPr="006B2BE3">
              <w:rPr>
                <w:rFonts w:asciiTheme="minorHAnsi" w:hAnsiTheme="minorHAnsi" w:cstheme="minorHAnsi"/>
                <w:sz w:val="22"/>
                <w:szCs w:val="22"/>
              </w:rPr>
              <w:t>reflects</w:t>
            </w:r>
            <w:r w:rsidRPr="006B2BE3">
              <w:rPr>
                <w:rFonts w:asciiTheme="minorHAnsi" w:hAnsiTheme="minorHAnsi" w:cstheme="minorHAnsi"/>
                <w:sz w:val="22"/>
                <w:szCs w:val="22"/>
              </w:rPr>
              <w:t xml:space="preserve"> the business situation in the target areas.</w:t>
            </w:r>
          </w:p>
          <w:p w14:paraId="686E4C25" w14:textId="410ED10F" w:rsidR="0097107E" w:rsidRPr="006B2BE3" w:rsidRDefault="00262B0E" w:rsidP="00367038">
            <w:pPr>
              <w:pStyle w:val="ListParagraph"/>
              <w:numPr>
                <w:ilvl w:val="0"/>
                <w:numId w:val="18"/>
              </w:numPr>
              <w:contextualSpacing/>
              <w:jc w:val="both"/>
              <w:rPr>
                <w:rFonts w:asciiTheme="minorHAnsi" w:hAnsiTheme="minorHAnsi" w:cstheme="minorHAnsi"/>
                <w:sz w:val="22"/>
                <w:szCs w:val="22"/>
              </w:rPr>
            </w:pPr>
            <w:r w:rsidRPr="006B2BE3">
              <w:rPr>
                <w:rFonts w:asciiTheme="minorHAnsi" w:hAnsiTheme="minorHAnsi" w:cstheme="minorHAnsi"/>
                <w:sz w:val="22"/>
                <w:szCs w:val="22"/>
              </w:rPr>
              <w:t xml:space="preserve">The applicant </w:t>
            </w:r>
            <w:r w:rsidR="0097107E" w:rsidRPr="006B2BE3">
              <w:rPr>
                <w:rFonts w:asciiTheme="minorHAnsi" w:hAnsiTheme="minorHAnsi" w:cstheme="minorHAnsi"/>
                <w:sz w:val="22"/>
                <w:szCs w:val="22"/>
              </w:rPr>
              <w:t>demonstrates</w:t>
            </w:r>
            <w:r w:rsidRPr="006B2BE3">
              <w:rPr>
                <w:rFonts w:asciiTheme="minorHAnsi" w:hAnsiTheme="minorHAnsi" w:cstheme="minorHAnsi"/>
                <w:sz w:val="22"/>
                <w:szCs w:val="22"/>
              </w:rPr>
              <w:t xml:space="preserve"> a clear understanding and knowledge </w:t>
            </w:r>
            <w:r w:rsidR="0097107E" w:rsidRPr="006B2BE3">
              <w:rPr>
                <w:rFonts w:asciiTheme="minorHAnsi" w:hAnsiTheme="minorHAnsi" w:cstheme="minorHAnsi"/>
                <w:sz w:val="22"/>
                <w:szCs w:val="22"/>
              </w:rPr>
              <w:t>of the financial resources available for small and medium-sized enterprises (MSMEs)</w:t>
            </w:r>
            <w:r w:rsidR="00837EB7" w:rsidRPr="006B2BE3">
              <w:rPr>
                <w:rFonts w:asciiTheme="minorHAnsi" w:hAnsiTheme="minorHAnsi" w:cstheme="minorHAnsi"/>
                <w:sz w:val="22"/>
                <w:szCs w:val="22"/>
              </w:rPr>
              <w:t xml:space="preserve"> in the regions and</w:t>
            </w:r>
            <w:r w:rsidR="008A329D" w:rsidRPr="006B2BE3">
              <w:rPr>
                <w:rFonts w:asciiTheme="minorHAnsi" w:hAnsiTheme="minorHAnsi" w:cstheme="minorHAnsi"/>
                <w:sz w:val="22"/>
                <w:szCs w:val="22"/>
              </w:rPr>
              <w:t xml:space="preserve"> includ</w:t>
            </w:r>
            <w:r w:rsidR="00837EB7" w:rsidRPr="006B2BE3">
              <w:rPr>
                <w:rFonts w:asciiTheme="minorHAnsi" w:hAnsiTheme="minorHAnsi" w:cstheme="minorHAnsi"/>
                <w:sz w:val="22"/>
                <w:szCs w:val="22"/>
              </w:rPr>
              <w:t xml:space="preserve">es specific information about the </w:t>
            </w:r>
            <w:r w:rsidR="008A329D" w:rsidRPr="006B2BE3">
              <w:rPr>
                <w:rFonts w:asciiTheme="minorHAnsi" w:hAnsiTheme="minorHAnsi" w:cstheme="minorHAnsi"/>
                <w:sz w:val="22"/>
                <w:szCs w:val="22"/>
              </w:rPr>
              <w:t xml:space="preserve"> ABL municipalities</w:t>
            </w:r>
            <w:r w:rsidR="0097107E" w:rsidRPr="006B2BE3">
              <w:rPr>
                <w:rFonts w:asciiTheme="minorHAnsi" w:hAnsiTheme="minorHAnsi" w:cstheme="minorHAnsi"/>
                <w:sz w:val="22"/>
                <w:szCs w:val="22"/>
              </w:rPr>
              <w:t>.</w:t>
            </w:r>
          </w:p>
          <w:p w14:paraId="11B12156" w14:textId="77777777" w:rsidR="006B2BE3" w:rsidRDefault="0097107E" w:rsidP="006B2BE3">
            <w:pPr>
              <w:pStyle w:val="ListParagraph"/>
              <w:numPr>
                <w:ilvl w:val="0"/>
                <w:numId w:val="18"/>
              </w:numPr>
              <w:contextualSpacing/>
              <w:jc w:val="both"/>
              <w:rPr>
                <w:rFonts w:asciiTheme="minorHAnsi" w:hAnsiTheme="minorHAnsi" w:cstheme="minorHAnsi"/>
                <w:sz w:val="22"/>
                <w:szCs w:val="22"/>
              </w:rPr>
            </w:pPr>
            <w:r w:rsidRPr="006B2BE3">
              <w:rPr>
                <w:rFonts w:asciiTheme="minorHAnsi" w:hAnsiTheme="minorHAnsi" w:cstheme="minorHAnsi"/>
                <w:sz w:val="22"/>
                <w:szCs w:val="22"/>
              </w:rPr>
              <w:t>T</w:t>
            </w:r>
            <w:r w:rsidR="003F0CC4" w:rsidRPr="006B2BE3">
              <w:rPr>
                <w:rFonts w:asciiTheme="minorHAnsi" w:hAnsiTheme="minorHAnsi" w:cstheme="minorHAnsi"/>
                <w:sz w:val="22"/>
                <w:szCs w:val="22"/>
              </w:rPr>
              <w:t xml:space="preserve">he </w:t>
            </w:r>
            <w:r w:rsidR="00BE23D9" w:rsidRPr="006B2BE3">
              <w:rPr>
                <w:rFonts w:asciiTheme="minorHAnsi" w:hAnsiTheme="minorHAnsi" w:cstheme="minorHAnsi"/>
                <w:sz w:val="22"/>
                <w:szCs w:val="22"/>
              </w:rPr>
              <w:t>activities</w:t>
            </w:r>
            <w:r w:rsidR="003F0CC4" w:rsidRPr="006B2BE3">
              <w:rPr>
                <w:rFonts w:asciiTheme="minorHAnsi" w:hAnsiTheme="minorHAnsi" w:cstheme="minorHAnsi"/>
                <w:sz w:val="22"/>
                <w:szCs w:val="22"/>
              </w:rPr>
              <w:t xml:space="preserve"> described in the application </w:t>
            </w:r>
            <w:r w:rsidR="00BE23D9" w:rsidRPr="006B2BE3">
              <w:rPr>
                <w:rFonts w:asciiTheme="minorHAnsi" w:hAnsiTheme="minorHAnsi" w:cstheme="minorHAnsi"/>
                <w:sz w:val="22"/>
                <w:szCs w:val="22"/>
              </w:rPr>
              <w:t>are</w:t>
            </w:r>
            <w:r w:rsidR="003F0CC4" w:rsidRPr="006B2BE3">
              <w:rPr>
                <w:rFonts w:asciiTheme="minorHAnsi" w:hAnsiTheme="minorHAnsi" w:cstheme="minorHAnsi"/>
                <w:sz w:val="22"/>
                <w:szCs w:val="22"/>
              </w:rPr>
              <w:t xml:space="preserve"> relevant to </w:t>
            </w:r>
            <w:r w:rsidR="00BE23D9" w:rsidRPr="006B2BE3">
              <w:rPr>
                <w:rFonts w:asciiTheme="minorHAnsi" w:hAnsiTheme="minorHAnsi" w:cstheme="minorHAnsi"/>
                <w:sz w:val="22"/>
                <w:szCs w:val="22"/>
              </w:rPr>
              <w:t xml:space="preserve">support </w:t>
            </w:r>
            <w:r w:rsidR="007E2FF1" w:rsidRPr="006B2BE3">
              <w:rPr>
                <w:rFonts w:asciiTheme="minorHAnsi" w:hAnsiTheme="minorHAnsi" w:cstheme="minorHAnsi"/>
                <w:sz w:val="22"/>
                <w:szCs w:val="22"/>
              </w:rPr>
              <w:t xml:space="preserve">ABL </w:t>
            </w:r>
            <w:r w:rsidR="003F0CC4" w:rsidRPr="006B2BE3">
              <w:rPr>
                <w:rFonts w:asciiTheme="minorHAnsi" w:hAnsiTheme="minorHAnsi" w:cstheme="minorHAnsi"/>
                <w:sz w:val="22"/>
                <w:szCs w:val="22"/>
              </w:rPr>
              <w:t xml:space="preserve">MSMEs </w:t>
            </w:r>
            <w:r w:rsidR="00BE23D9" w:rsidRPr="006B2BE3">
              <w:rPr>
                <w:rFonts w:asciiTheme="minorHAnsi" w:hAnsiTheme="minorHAnsi" w:cstheme="minorHAnsi"/>
                <w:sz w:val="22"/>
                <w:szCs w:val="22"/>
              </w:rPr>
              <w:t>to</w:t>
            </w:r>
            <w:r w:rsidR="003F0CC4" w:rsidRPr="006B2BE3">
              <w:rPr>
                <w:rFonts w:asciiTheme="minorHAnsi" w:hAnsiTheme="minorHAnsi" w:cstheme="minorHAnsi"/>
                <w:sz w:val="22"/>
                <w:szCs w:val="22"/>
              </w:rPr>
              <w:t xml:space="preserve"> access</w:t>
            </w:r>
            <w:r w:rsidR="00BE23D9" w:rsidRPr="006B2BE3">
              <w:rPr>
                <w:rFonts w:asciiTheme="minorHAnsi" w:hAnsiTheme="minorHAnsi" w:cstheme="minorHAnsi"/>
                <w:sz w:val="22"/>
                <w:szCs w:val="22"/>
              </w:rPr>
              <w:t xml:space="preserve"> new</w:t>
            </w:r>
            <w:r w:rsidR="003F0CC4" w:rsidRPr="006B2BE3">
              <w:rPr>
                <w:rFonts w:asciiTheme="minorHAnsi" w:hAnsiTheme="minorHAnsi" w:cstheme="minorHAnsi"/>
                <w:sz w:val="22"/>
                <w:szCs w:val="22"/>
              </w:rPr>
              <w:t xml:space="preserve"> financial </w:t>
            </w:r>
            <w:r w:rsidR="00BE23D9" w:rsidRPr="006B2BE3">
              <w:rPr>
                <w:rFonts w:asciiTheme="minorHAnsi" w:hAnsiTheme="minorHAnsi" w:cstheme="minorHAnsi"/>
                <w:sz w:val="22"/>
                <w:szCs w:val="22"/>
              </w:rPr>
              <w:t>capital</w:t>
            </w:r>
            <w:r w:rsidR="003F0CC4" w:rsidRPr="006B2BE3">
              <w:rPr>
                <w:rFonts w:asciiTheme="minorHAnsi" w:hAnsiTheme="minorHAnsi" w:cstheme="minorHAnsi"/>
                <w:sz w:val="22"/>
                <w:szCs w:val="22"/>
              </w:rPr>
              <w:t xml:space="preserve">. </w:t>
            </w:r>
          </w:p>
          <w:p w14:paraId="55382A7F" w14:textId="59B1B672" w:rsidR="003F0CC4" w:rsidRPr="006B2BE3" w:rsidRDefault="003F0CC4" w:rsidP="006B2BE3">
            <w:pPr>
              <w:pStyle w:val="ListParagraph"/>
              <w:numPr>
                <w:ilvl w:val="0"/>
                <w:numId w:val="18"/>
              </w:numPr>
              <w:contextualSpacing/>
              <w:jc w:val="both"/>
              <w:rPr>
                <w:rFonts w:asciiTheme="minorHAnsi" w:hAnsiTheme="minorHAnsi" w:cstheme="minorHAnsi"/>
                <w:sz w:val="20"/>
              </w:rPr>
            </w:pPr>
            <w:r w:rsidRPr="006B2BE3">
              <w:rPr>
                <w:rFonts w:asciiTheme="minorHAnsi" w:hAnsiTheme="minorHAnsi" w:cstheme="minorHAnsi"/>
                <w:sz w:val="22"/>
                <w:szCs w:val="18"/>
              </w:rPr>
              <w:t>The application provide</w:t>
            </w:r>
            <w:r w:rsidR="0097107E" w:rsidRPr="006B2BE3">
              <w:rPr>
                <w:rFonts w:asciiTheme="minorHAnsi" w:hAnsiTheme="minorHAnsi" w:cstheme="minorHAnsi"/>
                <w:sz w:val="22"/>
                <w:szCs w:val="18"/>
              </w:rPr>
              <w:t>s</w:t>
            </w:r>
            <w:r w:rsidRPr="006B2BE3">
              <w:rPr>
                <w:rFonts w:asciiTheme="minorHAnsi" w:hAnsiTheme="minorHAnsi" w:cstheme="minorHAnsi"/>
                <w:sz w:val="22"/>
                <w:szCs w:val="18"/>
              </w:rPr>
              <w:t xml:space="preserve"> a clear plan for identifying MSMEs that require financing and how the applicant will approach and partner with</w:t>
            </w:r>
            <w:r w:rsidR="00011A20" w:rsidRPr="006B2BE3">
              <w:rPr>
                <w:rFonts w:asciiTheme="minorHAnsi" w:hAnsiTheme="minorHAnsi" w:cstheme="minorHAnsi"/>
                <w:sz w:val="22"/>
                <w:szCs w:val="18"/>
              </w:rPr>
              <w:t xml:space="preserve"> FIs</w:t>
            </w:r>
            <w:r w:rsidRPr="006B2BE3">
              <w:rPr>
                <w:rFonts w:asciiTheme="minorHAnsi" w:hAnsiTheme="minorHAnsi" w:cstheme="minorHAnsi"/>
                <w:sz w:val="22"/>
                <w:szCs w:val="18"/>
              </w:rPr>
              <w:t xml:space="preserve"> to provide this support.</w:t>
            </w:r>
          </w:p>
          <w:p w14:paraId="50BAC324" w14:textId="66C32E77" w:rsidR="003F0CC4" w:rsidRDefault="003F0CC4" w:rsidP="00552E22">
            <w:pPr>
              <w:spacing w:line="240" w:lineRule="auto"/>
              <w:contextualSpacing/>
              <w:jc w:val="both"/>
              <w:rPr>
                <w:rFonts w:cstheme="minorHAnsi"/>
              </w:rPr>
            </w:pPr>
            <w:r w:rsidRPr="0097107E">
              <w:rPr>
                <w:rFonts w:cstheme="minorHAnsi"/>
              </w:rPr>
              <w:t>Overall, the program is looking for applicants who can provide a clear and detailed plan for how they will support MSMEs in accessing financial resources and developing their businesses.</w:t>
            </w:r>
          </w:p>
          <w:p w14:paraId="2E431A75" w14:textId="26DEE9C4" w:rsidR="003F0CC4" w:rsidRPr="003F0CC4" w:rsidRDefault="003F0CC4" w:rsidP="00552E22">
            <w:pPr>
              <w:spacing w:line="240" w:lineRule="auto"/>
              <w:contextualSpacing/>
              <w:jc w:val="both"/>
              <w:rPr>
                <w:rFonts w:cstheme="minorHAnsi"/>
              </w:rPr>
            </w:pPr>
          </w:p>
        </w:tc>
        <w:tc>
          <w:tcPr>
            <w:tcW w:w="1318" w:type="dxa"/>
            <w:tcBorders>
              <w:top w:val="nil"/>
              <w:left w:val="single" w:sz="4" w:space="0" w:color="auto"/>
              <w:bottom w:val="single" w:sz="4" w:space="0" w:color="auto"/>
              <w:right w:val="single" w:sz="4" w:space="0" w:color="auto"/>
            </w:tcBorders>
            <w:shd w:val="clear" w:color="auto" w:fill="auto"/>
            <w:vAlign w:val="center"/>
            <w:hideMark/>
          </w:tcPr>
          <w:p w14:paraId="5F5ABCE4" w14:textId="77777777" w:rsidR="00F074F4" w:rsidRPr="00101660" w:rsidRDefault="00F074F4" w:rsidP="00552E22">
            <w:pPr>
              <w:spacing w:after="0" w:line="240" w:lineRule="auto"/>
              <w:contextualSpacing/>
              <w:jc w:val="center"/>
              <w:rPr>
                <w:rFonts w:eastAsia="Times New Roman" w:cstheme="minorHAnsi"/>
                <w:b/>
                <w:bCs/>
                <w:color w:val="000000"/>
              </w:rPr>
            </w:pPr>
            <w:r w:rsidRPr="00101660">
              <w:rPr>
                <w:rFonts w:eastAsia="Times New Roman" w:cstheme="minorHAnsi"/>
                <w:b/>
                <w:bCs/>
                <w:color w:val="000000"/>
              </w:rPr>
              <w:t> </w:t>
            </w:r>
          </w:p>
        </w:tc>
      </w:tr>
      <w:tr w:rsidR="00223CA5" w:rsidRPr="00101660" w14:paraId="104E4DC2" w14:textId="77777777">
        <w:trPr>
          <w:trHeight w:val="475"/>
        </w:trPr>
        <w:tc>
          <w:tcPr>
            <w:tcW w:w="7925" w:type="dxa"/>
            <w:tcBorders>
              <w:top w:val="nil"/>
              <w:left w:val="single" w:sz="4" w:space="0" w:color="auto"/>
              <w:bottom w:val="single" w:sz="4" w:space="0" w:color="auto"/>
              <w:right w:val="single" w:sz="4" w:space="0" w:color="auto"/>
            </w:tcBorders>
            <w:shd w:val="clear" w:color="000000" w:fill="DDEBF7"/>
            <w:vAlign w:val="center"/>
          </w:tcPr>
          <w:p w14:paraId="0FFCB146" w14:textId="1AEA81CC" w:rsidR="00B60C21" w:rsidRPr="00101660" w:rsidRDefault="00462626" w:rsidP="00552E22">
            <w:pPr>
              <w:spacing w:line="240" w:lineRule="auto"/>
              <w:contextualSpacing/>
              <w:jc w:val="both"/>
              <w:rPr>
                <w:rFonts w:cstheme="minorHAnsi"/>
                <w:b/>
                <w:bCs/>
              </w:rPr>
            </w:pPr>
            <w:bookmarkStart w:id="8" w:name="_Hlk127812153"/>
            <w:r w:rsidRPr="00101660">
              <w:rPr>
                <w:rFonts w:cstheme="minorHAnsi"/>
                <w:b/>
                <w:bCs/>
              </w:rPr>
              <w:t xml:space="preserve">Technical Experience, Capabilities, and Qualifications </w:t>
            </w:r>
          </w:p>
        </w:tc>
        <w:tc>
          <w:tcPr>
            <w:tcW w:w="1318" w:type="dxa"/>
            <w:tcBorders>
              <w:top w:val="nil"/>
              <w:left w:val="nil"/>
              <w:bottom w:val="single" w:sz="4" w:space="0" w:color="auto"/>
              <w:right w:val="single" w:sz="4" w:space="0" w:color="auto"/>
            </w:tcBorders>
            <w:shd w:val="clear" w:color="000000" w:fill="DDEBF7"/>
            <w:vAlign w:val="center"/>
          </w:tcPr>
          <w:p w14:paraId="6C2987DE" w14:textId="73EAE23E" w:rsidR="00223CA5" w:rsidRPr="00101660" w:rsidRDefault="00FB51DA" w:rsidP="00552E22">
            <w:pPr>
              <w:spacing w:after="0" w:line="240" w:lineRule="auto"/>
              <w:contextualSpacing/>
              <w:jc w:val="center"/>
              <w:rPr>
                <w:rFonts w:eastAsia="Calibri" w:cstheme="minorHAnsi"/>
                <w:b/>
                <w:bCs/>
                <w:color w:val="000000"/>
              </w:rPr>
            </w:pPr>
            <w:r>
              <w:rPr>
                <w:rFonts w:eastAsia="Calibri" w:cstheme="minorHAnsi"/>
                <w:b/>
                <w:bCs/>
                <w:color w:val="000000"/>
              </w:rPr>
              <w:t>4</w:t>
            </w:r>
            <w:r w:rsidR="00462626" w:rsidRPr="00101660">
              <w:rPr>
                <w:rFonts w:eastAsia="Calibri" w:cstheme="minorHAnsi"/>
                <w:b/>
                <w:bCs/>
                <w:color w:val="000000"/>
              </w:rPr>
              <w:t>0</w:t>
            </w:r>
          </w:p>
        </w:tc>
      </w:tr>
      <w:bookmarkEnd w:id="8"/>
      <w:tr w:rsidR="00462626" w:rsidRPr="00101660" w14:paraId="386DE748" w14:textId="77777777" w:rsidTr="00462626">
        <w:trPr>
          <w:trHeight w:val="475"/>
        </w:trPr>
        <w:tc>
          <w:tcPr>
            <w:tcW w:w="7925" w:type="dxa"/>
            <w:tcBorders>
              <w:top w:val="nil"/>
              <w:left w:val="single" w:sz="4" w:space="0" w:color="auto"/>
              <w:bottom w:val="single" w:sz="4" w:space="0" w:color="auto"/>
              <w:right w:val="single" w:sz="4" w:space="0" w:color="auto"/>
            </w:tcBorders>
            <w:shd w:val="clear" w:color="auto" w:fill="auto"/>
            <w:vAlign w:val="center"/>
          </w:tcPr>
          <w:p w14:paraId="281FFB0E" w14:textId="2FD92BF2" w:rsidR="006E5AAA" w:rsidRDefault="009706DA" w:rsidP="00367038">
            <w:pPr>
              <w:pStyle w:val="ListParagraph"/>
              <w:numPr>
                <w:ilvl w:val="0"/>
                <w:numId w:val="19"/>
              </w:numPr>
              <w:contextualSpacing/>
              <w:jc w:val="both"/>
              <w:rPr>
                <w:rFonts w:asciiTheme="minorHAnsi" w:hAnsiTheme="minorHAnsi" w:cstheme="minorHAnsi"/>
                <w:sz w:val="22"/>
                <w:szCs w:val="22"/>
              </w:rPr>
            </w:pPr>
            <w:r w:rsidRPr="006E5AAA">
              <w:rPr>
                <w:rFonts w:asciiTheme="minorHAnsi" w:hAnsiTheme="minorHAnsi" w:cstheme="minorHAnsi"/>
                <w:sz w:val="22"/>
                <w:szCs w:val="22"/>
              </w:rPr>
              <w:t>The applicant demonstrates</w:t>
            </w:r>
            <w:r w:rsidR="00462626" w:rsidRPr="006E5AAA">
              <w:rPr>
                <w:rFonts w:asciiTheme="minorHAnsi" w:hAnsiTheme="minorHAnsi" w:cstheme="minorHAnsi"/>
                <w:sz w:val="22"/>
                <w:szCs w:val="22"/>
              </w:rPr>
              <w:t xml:space="preserve"> relevant capabilities </w:t>
            </w:r>
            <w:r w:rsidR="001C2118" w:rsidRPr="006E5AAA">
              <w:rPr>
                <w:rFonts w:asciiTheme="minorHAnsi" w:hAnsiTheme="minorHAnsi" w:cstheme="minorHAnsi"/>
                <w:sz w:val="22"/>
                <w:szCs w:val="22"/>
              </w:rPr>
              <w:t xml:space="preserve">to </w:t>
            </w:r>
            <w:r w:rsidR="0078591A">
              <w:rPr>
                <w:rFonts w:asciiTheme="minorHAnsi" w:hAnsiTheme="minorHAnsi" w:cstheme="minorHAnsi"/>
                <w:sz w:val="22"/>
                <w:szCs w:val="22"/>
              </w:rPr>
              <w:t>undertake</w:t>
            </w:r>
            <w:r w:rsidR="0078591A" w:rsidRPr="006E5AAA">
              <w:rPr>
                <w:rFonts w:asciiTheme="minorHAnsi" w:hAnsiTheme="minorHAnsi" w:cstheme="minorHAnsi"/>
                <w:sz w:val="22"/>
                <w:szCs w:val="22"/>
              </w:rPr>
              <w:t xml:space="preserve"> </w:t>
            </w:r>
            <w:r w:rsidR="001C2118" w:rsidRPr="006E5AAA">
              <w:rPr>
                <w:rFonts w:asciiTheme="minorHAnsi" w:hAnsiTheme="minorHAnsi" w:cstheme="minorHAnsi"/>
                <w:sz w:val="22"/>
                <w:szCs w:val="22"/>
              </w:rPr>
              <w:t xml:space="preserve">planned activities, including their experience </w:t>
            </w:r>
            <w:r w:rsidR="0078591A">
              <w:rPr>
                <w:rFonts w:asciiTheme="minorHAnsi" w:hAnsiTheme="minorHAnsi" w:cstheme="minorHAnsi"/>
                <w:sz w:val="22"/>
                <w:szCs w:val="22"/>
              </w:rPr>
              <w:t>or knowledge of businesses in the ABL municipalities.</w:t>
            </w:r>
          </w:p>
          <w:p w14:paraId="26E2E264" w14:textId="3BD2447D" w:rsidR="00462626" w:rsidRPr="006E5AAA" w:rsidRDefault="009706DA" w:rsidP="00367038">
            <w:pPr>
              <w:pStyle w:val="ListParagraph"/>
              <w:numPr>
                <w:ilvl w:val="0"/>
                <w:numId w:val="19"/>
              </w:numPr>
              <w:contextualSpacing/>
              <w:jc w:val="both"/>
              <w:rPr>
                <w:rFonts w:asciiTheme="minorHAnsi" w:hAnsiTheme="minorHAnsi" w:cstheme="minorHAnsi"/>
                <w:sz w:val="22"/>
                <w:szCs w:val="22"/>
              </w:rPr>
            </w:pPr>
            <w:r w:rsidRPr="006E5AAA">
              <w:rPr>
                <w:rFonts w:asciiTheme="minorHAnsi" w:hAnsiTheme="minorHAnsi" w:cstheme="minorHAnsi"/>
                <w:sz w:val="22"/>
                <w:szCs w:val="22"/>
              </w:rPr>
              <w:lastRenderedPageBreak/>
              <w:t>S</w:t>
            </w:r>
            <w:r w:rsidR="00462626" w:rsidRPr="006E5AAA">
              <w:rPr>
                <w:rFonts w:asciiTheme="minorHAnsi" w:hAnsiTheme="minorHAnsi" w:cstheme="minorHAnsi"/>
                <w:sz w:val="22"/>
                <w:szCs w:val="22"/>
              </w:rPr>
              <w:t>taff</w:t>
            </w:r>
            <w:r w:rsidRPr="006E5AAA">
              <w:rPr>
                <w:rFonts w:asciiTheme="minorHAnsi" w:hAnsiTheme="minorHAnsi" w:cstheme="minorHAnsi"/>
                <w:sz w:val="22"/>
                <w:szCs w:val="22"/>
              </w:rPr>
              <w:t xml:space="preserve"> have relevant </w:t>
            </w:r>
            <w:r w:rsidR="00462626" w:rsidRPr="006E5AAA">
              <w:rPr>
                <w:rFonts w:asciiTheme="minorHAnsi" w:hAnsiTheme="minorHAnsi" w:cstheme="minorHAnsi"/>
                <w:sz w:val="22"/>
                <w:szCs w:val="22"/>
              </w:rPr>
              <w:t xml:space="preserve">experience and </w:t>
            </w:r>
            <w:r w:rsidRPr="006E5AAA">
              <w:rPr>
                <w:rFonts w:asciiTheme="minorHAnsi" w:hAnsiTheme="minorHAnsi" w:cstheme="minorHAnsi"/>
                <w:sz w:val="22"/>
                <w:szCs w:val="22"/>
              </w:rPr>
              <w:t>qualifications</w:t>
            </w:r>
            <w:r w:rsidR="001C2118" w:rsidRPr="006E5AAA">
              <w:rPr>
                <w:rFonts w:asciiTheme="minorHAnsi" w:hAnsiTheme="minorHAnsi" w:cstheme="minorHAnsi"/>
                <w:sz w:val="22"/>
                <w:szCs w:val="22"/>
              </w:rPr>
              <w:t>. The experience has to include working with local businesses, experience in business/financial management</w:t>
            </w:r>
            <w:r w:rsidR="006E5AAA">
              <w:rPr>
                <w:rFonts w:asciiTheme="minorHAnsi" w:hAnsiTheme="minorHAnsi" w:cstheme="minorHAnsi"/>
                <w:sz w:val="22"/>
                <w:szCs w:val="22"/>
              </w:rPr>
              <w:t>. E</w:t>
            </w:r>
            <w:r w:rsidR="001C2118" w:rsidRPr="006E5AAA">
              <w:rPr>
                <w:rFonts w:asciiTheme="minorHAnsi" w:hAnsiTheme="minorHAnsi" w:cstheme="minorHAnsi"/>
                <w:sz w:val="22"/>
                <w:szCs w:val="22"/>
              </w:rPr>
              <w:t xml:space="preserve">xperience as a loan officer </w:t>
            </w:r>
            <w:r w:rsidR="0078591A">
              <w:rPr>
                <w:rFonts w:asciiTheme="minorHAnsi" w:hAnsiTheme="minorHAnsi" w:cstheme="minorHAnsi"/>
                <w:sz w:val="22"/>
                <w:szCs w:val="22"/>
              </w:rPr>
              <w:t xml:space="preserve">or accountant </w:t>
            </w:r>
            <w:r w:rsidR="001C2118" w:rsidRPr="006E5AAA">
              <w:rPr>
                <w:rFonts w:asciiTheme="minorHAnsi" w:hAnsiTheme="minorHAnsi" w:cstheme="minorHAnsi"/>
                <w:sz w:val="22"/>
                <w:szCs w:val="22"/>
              </w:rPr>
              <w:t>is an advantage.</w:t>
            </w:r>
          </w:p>
        </w:tc>
        <w:tc>
          <w:tcPr>
            <w:tcW w:w="1318" w:type="dxa"/>
            <w:tcBorders>
              <w:top w:val="nil"/>
              <w:left w:val="nil"/>
              <w:bottom w:val="single" w:sz="4" w:space="0" w:color="auto"/>
              <w:right w:val="single" w:sz="4" w:space="0" w:color="auto"/>
            </w:tcBorders>
            <w:shd w:val="clear" w:color="auto" w:fill="auto"/>
            <w:vAlign w:val="center"/>
          </w:tcPr>
          <w:p w14:paraId="6913D20B" w14:textId="77777777" w:rsidR="00462626" w:rsidRPr="00101660" w:rsidRDefault="00462626" w:rsidP="00552E22">
            <w:pPr>
              <w:spacing w:after="0" w:line="240" w:lineRule="auto"/>
              <w:contextualSpacing/>
              <w:jc w:val="center"/>
              <w:rPr>
                <w:rFonts w:eastAsia="Calibri" w:cstheme="minorHAnsi"/>
                <w:b/>
                <w:bCs/>
                <w:color w:val="000000"/>
              </w:rPr>
            </w:pPr>
          </w:p>
        </w:tc>
      </w:tr>
      <w:tr w:rsidR="00462626" w:rsidRPr="00101660" w14:paraId="24D3E407" w14:textId="77777777" w:rsidTr="00D67C53">
        <w:trPr>
          <w:trHeight w:val="475"/>
        </w:trPr>
        <w:tc>
          <w:tcPr>
            <w:tcW w:w="7925" w:type="dxa"/>
            <w:tcBorders>
              <w:top w:val="nil"/>
              <w:left w:val="single" w:sz="4" w:space="0" w:color="auto"/>
              <w:bottom w:val="single" w:sz="4" w:space="0" w:color="auto"/>
              <w:right w:val="single" w:sz="4" w:space="0" w:color="auto"/>
            </w:tcBorders>
            <w:shd w:val="clear" w:color="auto" w:fill="DEEAF6" w:themeFill="accent5" w:themeFillTint="33"/>
            <w:vAlign w:val="center"/>
          </w:tcPr>
          <w:p w14:paraId="4D456293" w14:textId="644D2B66" w:rsidR="00462626" w:rsidRPr="00101660" w:rsidRDefault="00462626" w:rsidP="00552E22">
            <w:pPr>
              <w:spacing w:line="240" w:lineRule="auto"/>
              <w:contextualSpacing/>
              <w:jc w:val="both"/>
              <w:rPr>
                <w:rFonts w:cstheme="minorHAnsi"/>
                <w:b/>
                <w:bCs/>
              </w:rPr>
            </w:pPr>
            <w:r w:rsidRPr="00101660">
              <w:rPr>
                <w:rFonts w:cstheme="minorHAnsi"/>
                <w:b/>
                <w:bCs/>
              </w:rPr>
              <w:t>Impact and sustainability</w:t>
            </w:r>
          </w:p>
        </w:tc>
        <w:tc>
          <w:tcPr>
            <w:tcW w:w="1318" w:type="dxa"/>
            <w:tcBorders>
              <w:top w:val="nil"/>
              <w:left w:val="nil"/>
              <w:bottom w:val="single" w:sz="4" w:space="0" w:color="auto"/>
              <w:right w:val="single" w:sz="4" w:space="0" w:color="auto"/>
            </w:tcBorders>
            <w:shd w:val="clear" w:color="auto" w:fill="DEEAF6" w:themeFill="accent5" w:themeFillTint="33"/>
            <w:vAlign w:val="center"/>
          </w:tcPr>
          <w:p w14:paraId="79E36CDA" w14:textId="3B52FD0E" w:rsidR="00462626" w:rsidRPr="00101660" w:rsidRDefault="00462626" w:rsidP="00552E22">
            <w:pPr>
              <w:spacing w:after="0" w:line="240" w:lineRule="auto"/>
              <w:contextualSpacing/>
              <w:jc w:val="center"/>
              <w:rPr>
                <w:rFonts w:cstheme="minorHAnsi"/>
                <w:b/>
                <w:bCs/>
              </w:rPr>
            </w:pPr>
            <w:r w:rsidRPr="00101660">
              <w:rPr>
                <w:rFonts w:cstheme="minorHAnsi"/>
                <w:b/>
                <w:bCs/>
              </w:rPr>
              <w:t>20</w:t>
            </w:r>
          </w:p>
        </w:tc>
      </w:tr>
      <w:tr w:rsidR="00462626" w:rsidRPr="00101660" w14:paraId="45AE55DB" w14:textId="77777777" w:rsidTr="00462626">
        <w:trPr>
          <w:trHeight w:val="475"/>
        </w:trPr>
        <w:tc>
          <w:tcPr>
            <w:tcW w:w="7925" w:type="dxa"/>
            <w:tcBorders>
              <w:top w:val="nil"/>
              <w:left w:val="single" w:sz="4" w:space="0" w:color="auto"/>
              <w:bottom w:val="single" w:sz="4" w:space="0" w:color="auto"/>
              <w:right w:val="single" w:sz="4" w:space="0" w:color="auto"/>
            </w:tcBorders>
            <w:shd w:val="clear" w:color="auto" w:fill="auto"/>
            <w:vAlign w:val="center"/>
          </w:tcPr>
          <w:p w14:paraId="390E2812" w14:textId="0C9A437C" w:rsidR="00285FDC" w:rsidRPr="00101660" w:rsidRDefault="00285FDC" w:rsidP="00367038">
            <w:pPr>
              <w:pStyle w:val="ListParagraph"/>
              <w:numPr>
                <w:ilvl w:val="0"/>
                <w:numId w:val="19"/>
              </w:numPr>
              <w:contextualSpacing/>
              <w:jc w:val="both"/>
              <w:rPr>
                <w:rFonts w:asciiTheme="minorHAnsi" w:hAnsiTheme="minorHAnsi" w:cstheme="minorHAnsi"/>
                <w:sz w:val="22"/>
                <w:szCs w:val="22"/>
              </w:rPr>
            </w:pPr>
            <w:r w:rsidRPr="00101660">
              <w:rPr>
                <w:rFonts w:asciiTheme="minorHAnsi" w:hAnsiTheme="minorHAnsi" w:cstheme="minorHAnsi"/>
                <w:sz w:val="22"/>
                <w:szCs w:val="22"/>
              </w:rPr>
              <w:t xml:space="preserve">The applicant has a clear vision and a realistic plan, how the activities will be sustained after the grant assistance </w:t>
            </w:r>
            <w:r w:rsidR="00823689">
              <w:rPr>
                <w:rFonts w:asciiTheme="minorHAnsi" w:hAnsiTheme="minorHAnsi" w:cstheme="minorHAnsi"/>
                <w:sz w:val="22"/>
                <w:szCs w:val="22"/>
              </w:rPr>
              <w:t xml:space="preserve">is </w:t>
            </w:r>
            <w:r w:rsidR="00823689" w:rsidRPr="00101660">
              <w:rPr>
                <w:rFonts w:asciiTheme="minorHAnsi" w:hAnsiTheme="minorHAnsi" w:cstheme="minorHAnsi"/>
                <w:sz w:val="22"/>
                <w:szCs w:val="22"/>
              </w:rPr>
              <w:t>complet</w:t>
            </w:r>
            <w:r w:rsidR="00823689">
              <w:rPr>
                <w:rFonts w:asciiTheme="minorHAnsi" w:hAnsiTheme="minorHAnsi" w:cstheme="minorHAnsi"/>
                <w:sz w:val="22"/>
                <w:szCs w:val="22"/>
              </w:rPr>
              <w:t>ed</w:t>
            </w:r>
            <w:r w:rsidRPr="00101660">
              <w:rPr>
                <w:rFonts w:asciiTheme="minorHAnsi" w:hAnsiTheme="minorHAnsi" w:cstheme="minorHAnsi"/>
                <w:sz w:val="22"/>
                <w:szCs w:val="22"/>
              </w:rPr>
              <w:t>.</w:t>
            </w:r>
          </w:p>
          <w:p w14:paraId="7AED8819" w14:textId="4A485B71" w:rsidR="00462626" w:rsidRPr="00101660" w:rsidRDefault="00285FDC" w:rsidP="00367038">
            <w:pPr>
              <w:pStyle w:val="ListParagraph"/>
              <w:numPr>
                <w:ilvl w:val="0"/>
                <w:numId w:val="19"/>
              </w:numPr>
              <w:contextualSpacing/>
              <w:jc w:val="both"/>
              <w:rPr>
                <w:rFonts w:asciiTheme="minorHAnsi" w:hAnsiTheme="minorHAnsi" w:cstheme="minorHAnsi"/>
                <w:sz w:val="22"/>
                <w:szCs w:val="22"/>
              </w:rPr>
            </w:pPr>
            <w:r w:rsidRPr="00101660">
              <w:rPr>
                <w:rFonts w:asciiTheme="minorHAnsi" w:hAnsiTheme="minorHAnsi" w:cstheme="minorHAnsi"/>
                <w:sz w:val="22"/>
                <w:szCs w:val="22"/>
              </w:rPr>
              <w:t>Business model (who will pay, fee structure, etc.) described by the applicant is financially sustainable and realistic</w:t>
            </w:r>
          </w:p>
        </w:tc>
        <w:tc>
          <w:tcPr>
            <w:tcW w:w="1318" w:type="dxa"/>
            <w:tcBorders>
              <w:top w:val="nil"/>
              <w:left w:val="nil"/>
              <w:bottom w:val="single" w:sz="4" w:space="0" w:color="auto"/>
              <w:right w:val="single" w:sz="4" w:space="0" w:color="auto"/>
            </w:tcBorders>
            <w:shd w:val="clear" w:color="auto" w:fill="auto"/>
            <w:vAlign w:val="center"/>
          </w:tcPr>
          <w:p w14:paraId="058B2245" w14:textId="77777777" w:rsidR="00462626" w:rsidRPr="00101660" w:rsidRDefault="00462626" w:rsidP="00552E22">
            <w:pPr>
              <w:spacing w:after="0" w:line="240" w:lineRule="auto"/>
              <w:contextualSpacing/>
              <w:jc w:val="center"/>
              <w:rPr>
                <w:rFonts w:eastAsia="Calibri" w:cstheme="minorHAnsi"/>
                <w:b/>
                <w:bCs/>
                <w:color w:val="000000"/>
              </w:rPr>
            </w:pPr>
          </w:p>
        </w:tc>
      </w:tr>
      <w:tr w:rsidR="00F074F4" w:rsidRPr="00101660" w14:paraId="7B280BD2" w14:textId="77777777">
        <w:trPr>
          <w:trHeight w:val="475"/>
        </w:trPr>
        <w:tc>
          <w:tcPr>
            <w:tcW w:w="7925" w:type="dxa"/>
            <w:tcBorders>
              <w:top w:val="nil"/>
              <w:left w:val="single" w:sz="4" w:space="0" w:color="auto"/>
              <w:bottom w:val="single" w:sz="4" w:space="0" w:color="auto"/>
              <w:right w:val="single" w:sz="4" w:space="0" w:color="auto"/>
            </w:tcBorders>
            <w:shd w:val="clear" w:color="000000" w:fill="DDEBF7"/>
            <w:vAlign w:val="center"/>
            <w:hideMark/>
          </w:tcPr>
          <w:p w14:paraId="6A547D9C" w14:textId="77777777" w:rsidR="00F074F4" w:rsidRPr="00101660" w:rsidRDefault="00F074F4" w:rsidP="00552E22">
            <w:pPr>
              <w:spacing w:after="0" w:line="240" w:lineRule="auto"/>
              <w:contextualSpacing/>
              <w:jc w:val="both"/>
              <w:rPr>
                <w:rFonts w:eastAsia="Times New Roman" w:cstheme="minorHAnsi"/>
                <w:b/>
                <w:bCs/>
                <w:color w:val="000000"/>
              </w:rPr>
            </w:pPr>
            <w:r w:rsidRPr="00101660">
              <w:rPr>
                <w:rFonts w:eastAsia="Calibri" w:cstheme="minorHAnsi"/>
                <w:b/>
                <w:bCs/>
                <w:color w:val="000000"/>
              </w:rPr>
              <w:t>Total</w:t>
            </w:r>
            <w:r w:rsidRPr="00101660">
              <w:rPr>
                <w:rFonts w:eastAsia="Calibri" w:cstheme="minorHAnsi"/>
                <w:color w:val="000000"/>
              </w:rPr>
              <w:t>:</w:t>
            </w:r>
          </w:p>
        </w:tc>
        <w:tc>
          <w:tcPr>
            <w:tcW w:w="1318" w:type="dxa"/>
            <w:tcBorders>
              <w:top w:val="nil"/>
              <w:left w:val="nil"/>
              <w:bottom w:val="single" w:sz="4" w:space="0" w:color="auto"/>
              <w:right w:val="single" w:sz="4" w:space="0" w:color="auto"/>
            </w:tcBorders>
            <w:shd w:val="clear" w:color="000000" w:fill="DDEBF7"/>
            <w:vAlign w:val="center"/>
            <w:hideMark/>
          </w:tcPr>
          <w:p w14:paraId="4663BBCA" w14:textId="77777777" w:rsidR="00F074F4" w:rsidRPr="00101660" w:rsidRDefault="00F074F4" w:rsidP="00552E22">
            <w:pPr>
              <w:spacing w:after="0" w:line="240" w:lineRule="auto"/>
              <w:contextualSpacing/>
              <w:jc w:val="center"/>
              <w:rPr>
                <w:rFonts w:eastAsia="Times New Roman" w:cstheme="minorHAnsi"/>
                <w:b/>
                <w:bCs/>
                <w:color w:val="000000"/>
              </w:rPr>
            </w:pPr>
            <w:r w:rsidRPr="00101660">
              <w:rPr>
                <w:rFonts w:eastAsia="Calibri" w:cstheme="minorHAnsi"/>
                <w:b/>
                <w:bCs/>
                <w:color w:val="000000"/>
              </w:rPr>
              <w:t>100</w:t>
            </w:r>
          </w:p>
        </w:tc>
      </w:tr>
    </w:tbl>
    <w:p w14:paraId="01C02A69" w14:textId="77777777" w:rsidR="00453190" w:rsidRDefault="00453190" w:rsidP="00552E22">
      <w:pPr>
        <w:spacing w:line="240" w:lineRule="auto"/>
        <w:contextualSpacing/>
        <w:jc w:val="both"/>
        <w:rPr>
          <w:rFonts w:cstheme="minorHAnsi"/>
        </w:rPr>
      </w:pPr>
    </w:p>
    <w:p w14:paraId="0B3CA8C7" w14:textId="16CAEBAE" w:rsidR="00567726" w:rsidRPr="00101660" w:rsidRDefault="00567726" w:rsidP="00023499">
      <w:pPr>
        <w:spacing w:line="240" w:lineRule="auto"/>
        <w:contextualSpacing/>
        <w:jc w:val="both"/>
        <w:rPr>
          <w:rFonts w:cstheme="minorHAnsi"/>
        </w:rPr>
      </w:pPr>
      <w:r w:rsidRPr="00101660">
        <w:rPr>
          <w:rFonts w:cstheme="minorHAnsi"/>
        </w:rPr>
        <w:t xml:space="preserve">Once applications have been submitted to the Program, members of the USAID Resilient Communities Program Grant Selection Committee will evaluate applications in accordance with the above selection criteria. Applicants that score below 70 points will not be eligible for receipt of grant funding. Applicants will be notified in writing whether their application was considered acceptable or not. </w:t>
      </w:r>
    </w:p>
    <w:p w14:paraId="55A7A5EF" w14:textId="77777777" w:rsidR="006606AE" w:rsidRPr="00101660" w:rsidRDefault="006606AE" w:rsidP="00552E22">
      <w:pPr>
        <w:spacing w:line="240" w:lineRule="auto"/>
        <w:contextualSpacing/>
        <w:jc w:val="both"/>
        <w:rPr>
          <w:rFonts w:cstheme="minorHAnsi"/>
        </w:rPr>
      </w:pPr>
    </w:p>
    <w:p w14:paraId="0A5116A0" w14:textId="65B1E2CB" w:rsidR="00567726" w:rsidRPr="00101660" w:rsidRDefault="00567726" w:rsidP="00023499">
      <w:pPr>
        <w:spacing w:line="240" w:lineRule="auto"/>
        <w:contextualSpacing/>
        <w:jc w:val="both"/>
        <w:rPr>
          <w:rFonts w:cstheme="minorHAnsi"/>
        </w:rPr>
      </w:pPr>
      <w:r w:rsidRPr="00101660">
        <w:rPr>
          <w:rFonts w:cstheme="minorHAnsi"/>
        </w:rPr>
        <w:t xml:space="preserve">If the application is considered acceptable, the Program will contact the applicant to engage in further discussions. A decision to engage in more in-depth and specific discussion following initial selection is not a commitment to funding; it is simply a decision to move forward in the collaborative and joint effort to develop an impactful grant project. If the in-depth and specific discussions do not result in the identification and development of a grant activity worthy of further pursuit, then the USAID Resilient Communities Program will inform the applicant that it is no longer interested in advancing the grant project. However, if the more in-depth discussions result in a promising design and concept, the USAID Resilient Communities Program will inform the applicant of that determination. </w:t>
      </w:r>
    </w:p>
    <w:p w14:paraId="32E8D02B" w14:textId="77777777" w:rsidR="006606AE" w:rsidRPr="00101660" w:rsidRDefault="006606AE" w:rsidP="00552E22">
      <w:pPr>
        <w:spacing w:line="240" w:lineRule="auto"/>
        <w:contextualSpacing/>
        <w:jc w:val="both"/>
        <w:rPr>
          <w:rFonts w:cstheme="minorHAnsi"/>
        </w:rPr>
      </w:pPr>
    </w:p>
    <w:p w14:paraId="7386E9BD" w14:textId="560B7236" w:rsidR="00454DF7" w:rsidRPr="00101660" w:rsidRDefault="2AF7A975" w:rsidP="00023499">
      <w:pPr>
        <w:spacing w:line="240" w:lineRule="auto"/>
        <w:contextualSpacing/>
        <w:jc w:val="both"/>
        <w:rPr>
          <w:rFonts w:cstheme="minorHAnsi"/>
        </w:rPr>
      </w:pPr>
      <w:r w:rsidRPr="00101660">
        <w:rPr>
          <w:rFonts w:cstheme="minorHAnsi"/>
        </w:rPr>
        <w:t xml:space="preserve">Applicants considered to be successful will be subject to a site visit from the USAID Resilient Communities Program staff for an applicant pre-award assessment to verify the accuracy of their submission, perform an administrative and financial review, and conduct environmental due diligence. If the site visit assessment uncovers no major issues, the USAID Resilient Communities Program will provide the necessary instructions, technical requirements, and next steps of grant award. </w:t>
      </w:r>
    </w:p>
    <w:p w14:paraId="43D9124D" w14:textId="77777777" w:rsidR="007E2E48" w:rsidRPr="00101660" w:rsidRDefault="007E2E48" w:rsidP="00552E22">
      <w:pPr>
        <w:spacing w:line="240" w:lineRule="auto"/>
        <w:contextualSpacing/>
        <w:jc w:val="both"/>
        <w:rPr>
          <w:rFonts w:cstheme="minorHAnsi"/>
        </w:rPr>
      </w:pPr>
    </w:p>
    <w:p w14:paraId="38347470" w14:textId="08F75DBE" w:rsidR="00567726" w:rsidRDefault="2AF7A975" w:rsidP="00023499">
      <w:pPr>
        <w:spacing w:line="240" w:lineRule="auto"/>
        <w:contextualSpacing/>
        <w:jc w:val="both"/>
        <w:rPr>
          <w:rFonts w:cstheme="minorHAnsi"/>
        </w:rPr>
      </w:pPr>
      <w:r w:rsidRPr="00101660">
        <w:rPr>
          <w:rFonts w:cstheme="minorHAnsi"/>
        </w:rPr>
        <w:t xml:space="preserve">The Program </w:t>
      </w:r>
      <w:r w:rsidR="00454DF7" w:rsidRPr="00101660">
        <w:rPr>
          <w:rFonts w:cstheme="minorHAnsi"/>
        </w:rPr>
        <w:t xml:space="preserve">anticipates </w:t>
      </w:r>
      <w:r w:rsidRPr="00101660">
        <w:rPr>
          <w:rFonts w:cstheme="minorHAnsi"/>
        </w:rPr>
        <w:t xml:space="preserve">awarding fixed amount award </w:t>
      </w:r>
      <w:r w:rsidR="007E2E48">
        <w:rPr>
          <w:rFonts w:cstheme="minorHAnsi"/>
        </w:rPr>
        <w:t xml:space="preserve">(FAA) </w:t>
      </w:r>
      <w:r w:rsidRPr="00101660">
        <w:rPr>
          <w:rFonts w:cstheme="minorHAnsi"/>
        </w:rPr>
        <w:t>grants</w:t>
      </w:r>
      <w:r w:rsidR="1C1BA7D6" w:rsidRPr="00101660">
        <w:rPr>
          <w:rFonts w:cstheme="minorHAnsi"/>
        </w:rPr>
        <w:t xml:space="preserve"> </w:t>
      </w:r>
      <w:r w:rsidRPr="00101660">
        <w:rPr>
          <w:rFonts w:cstheme="minorHAnsi"/>
        </w:rPr>
        <w:t xml:space="preserve">to qualifying applicants, though other grant mechanisms may be used for applicants with less established corporate capabilities and </w:t>
      </w:r>
      <w:r w:rsidR="43230D5A" w:rsidRPr="00101660">
        <w:rPr>
          <w:rFonts w:cstheme="minorHAnsi"/>
        </w:rPr>
        <w:t>experience</w:t>
      </w:r>
      <w:r w:rsidRPr="00101660">
        <w:rPr>
          <w:rFonts w:cstheme="minorHAnsi"/>
        </w:rPr>
        <w:t xml:space="preserve"> based on the Program’s evaluation, pre-award assessment, and site visits, as applicable</w:t>
      </w:r>
    </w:p>
    <w:p w14:paraId="468A2517" w14:textId="77777777" w:rsidR="007B60C0" w:rsidRDefault="007B60C0" w:rsidP="00023499">
      <w:pPr>
        <w:spacing w:line="240" w:lineRule="auto"/>
        <w:contextualSpacing/>
        <w:jc w:val="both"/>
        <w:rPr>
          <w:rFonts w:cstheme="minorHAnsi"/>
        </w:rPr>
      </w:pPr>
    </w:p>
    <w:p w14:paraId="0AE67188" w14:textId="173EA541" w:rsidR="00B411C3" w:rsidRPr="006B2BE3" w:rsidRDefault="00567726" w:rsidP="00023499">
      <w:pPr>
        <w:pBdr>
          <w:top w:val="nil"/>
          <w:left w:val="nil"/>
          <w:bottom w:val="nil"/>
          <w:right w:val="nil"/>
          <w:between w:val="nil"/>
        </w:pBdr>
        <w:spacing w:line="240" w:lineRule="auto"/>
        <w:contextualSpacing/>
        <w:jc w:val="both"/>
        <w:rPr>
          <w:rFonts w:eastAsia="Calibri" w:cstheme="minorHAnsi"/>
          <w:b/>
          <w:color w:val="4472C4" w:themeColor="accent1"/>
        </w:rPr>
      </w:pPr>
      <w:r w:rsidRPr="00101660">
        <w:rPr>
          <w:rFonts w:eastAsia="Calibri" w:cstheme="minorHAnsi"/>
          <w:b/>
          <w:color w:val="4472C4" w:themeColor="accent1"/>
        </w:rPr>
        <w:t xml:space="preserve">Section V. Terms and Conditions </w:t>
      </w:r>
    </w:p>
    <w:p w14:paraId="0FC38FD2" w14:textId="0FB23539" w:rsidR="004F6534" w:rsidRPr="00101660" w:rsidRDefault="00567726" w:rsidP="00887A5D">
      <w:pPr>
        <w:pBdr>
          <w:top w:val="nil"/>
          <w:left w:val="nil"/>
          <w:bottom w:val="nil"/>
          <w:right w:val="nil"/>
          <w:between w:val="nil"/>
        </w:pBdr>
        <w:spacing w:line="240" w:lineRule="auto"/>
        <w:contextualSpacing/>
        <w:jc w:val="both"/>
        <w:rPr>
          <w:rFonts w:eastAsia="Calibri" w:cstheme="minorHAnsi"/>
          <w:b/>
          <w:color w:val="000000"/>
        </w:rPr>
      </w:pPr>
      <w:r w:rsidRPr="00101660">
        <w:rPr>
          <w:rFonts w:cstheme="minorHAnsi"/>
        </w:rPr>
        <w:t xml:space="preserve">Applicants understand, by submitting a response to this </w:t>
      </w:r>
      <w:r w:rsidR="006D4565">
        <w:rPr>
          <w:rFonts w:cstheme="minorHAnsi"/>
        </w:rPr>
        <w:t>APS</w:t>
      </w:r>
      <w:r w:rsidRPr="00101660">
        <w:rPr>
          <w:rFonts w:cstheme="minorHAnsi"/>
        </w:rPr>
        <w:t xml:space="preserve">, that application submission does not constitute an award or commitment on the part of the USAID Resilient Communities Program, nor does it commit the USAID Resilient Communities Program to pay for costs incurred in the preparation and submission of an application. Further, the USAID Resilient Communities Program reserves the right to accept or reject any or all applications received, as well as issue amendments revising the terms of this </w:t>
      </w:r>
      <w:r w:rsidR="006D4565">
        <w:rPr>
          <w:rFonts w:cstheme="minorHAnsi"/>
        </w:rPr>
        <w:t>APS</w:t>
      </w:r>
      <w:r w:rsidRPr="00101660">
        <w:rPr>
          <w:rFonts w:cstheme="minorHAnsi"/>
        </w:rPr>
        <w:t xml:space="preserve"> before or after receipt of applications. In submitting an application, Applicants understand that USAID is not a party to this solicitation and the Applicant agrees that any communications regarding this solicitation will be conducted with the USAID Resilient Communities Program, and not USAID. Applicants will be informed in writing of the decision made regarding their application.</w:t>
      </w:r>
    </w:p>
    <w:p w14:paraId="53E1BB8D" w14:textId="43D6D82C" w:rsidR="00285FDC" w:rsidRPr="00101660" w:rsidRDefault="00285FDC" w:rsidP="00552E22">
      <w:pPr>
        <w:spacing w:line="240" w:lineRule="auto"/>
        <w:contextualSpacing/>
        <w:rPr>
          <w:rFonts w:cstheme="minorHAnsi"/>
        </w:rPr>
      </w:pPr>
      <w:r w:rsidRPr="00101660">
        <w:rPr>
          <w:rFonts w:cstheme="minorHAnsi"/>
        </w:rPr>
        <w:br w:type="page"/>
      </w:r>
    </w:p>
    <w:p w14:paraId="242FDE96" w14:textId="77777777" w:rsidR="000A31D7" w:rsidRPr="00101660" w:rsidRDefault="000A31D7" w:rsidP="001761EC">
      <w:pPr>
        <w:spacing w:after="0" w:line="240" w:lineRule="auto"/>
        <w:contextualSpacing/>
        <w:jc w:val="both"/>
        <w:rPr>
          <w:rFonts w:cstheme="minorHAnsi"/>
        </w:rPr>
      </w:pPr>
    </w:p>
    <w:sectPr w:rsidR="000A31D7" w:rsidRPr="00101660">
      <w:headerReference w:type="default" r:id="rId16"/>
      <w:footerReference w:type="defaul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8808F6" w14:textId="77777777" w:rsidR="00E548E7" w:rsidRDefault="00E548E7" w:rsidP="00BC48C1">
      <w:pPr>
        <w:spacing w:after="0" w:line="240" w:lineRule="auto"/>
      </w:pPr>
      <w:r>
        <w:separator/>
      </w:r>
    </w:p>
  </w:endnote>
  <w:endnote w:type="continuationSeparator" w:id="0">
    <w:p w14:paraId="152FFB02" w14:textId="77777777" w:rsidR="00E548E7" w:rsidRDefault="00E548E7" w:rsidP="00BC48C1">
      <w:pPr>
        <w:spacing w:after="0" w:line="240" w:lineRule="auto"/>
      </w:pPr>
      <w:r>
        <w:continuationSeparator/>
      </w:r>
    </w:p>
  </w:endnote>
  <w:endnote w:type="continuationNotice" w:id="1">
    <w:p w14:paraId="33A88E75" w14:textId="77777777" w:rsidR="00E548E7" w:rsidRDefault="00E548E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Yu Gothic"/>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921D4B" w14:textId="08474372" w:rsidR="00A831CB" w:rsidRPr="006B2BE3" w:rsidRDefault="00405419" w:rsidP="00781C7F">
    <w:pPr>
      <w:pStyle w:val="Footer"/>
      <w:rPr>
        <w:rFonts w:cstheme="minorHAnsi"/>
        <w:sz w:val="18"/>
        <w:szCs w:val="18"/>
      </w:rPr>
    </w:pPr>
    <w:r w:rsidRPr="006B2BE3">
      <w:rPr>
        <w:rFonts w:cstheme="minorHAnsi"/>
        <w:sz w:val="18"/>
        <w:szCs w:val="18"/>
      </w:rPr>
      <w:t>APS</w:t>
    </w:r>
    <w:r w:rsidR="00F074F4" w:rsidRPr="006B2BE3">
      <w:rPr>
        <w:rFonts w:cstheme="minorHAnsi"/>
        <w:sz w:val="18"/>
        <w:szCs w:val="18"/>
      </w:rPr>
      <w:t xml:space="preserve"> № </w:t>
    </w:r>
    <w:r w:rsidR="00A67363" w:rsidRPr="006B2BE3">
      <w:rPr>
        <w:rFonts w:cstheme="minorHAnsi"/>
        <w:sz w:val="18"/>
        <w:szCs w:val="18"/>
      </w:rPr>
      <w:t>001</w:t>
    </w:r>
  </w:p>
  <w:p w14:paraId="63BD1BA9" w14:textId="68DB01A0" w:rsidR="00EA25FF" w:rsidRPr="006B2BE3" w:rsidRDefault="00EA25FF" w:rsidP="00781C7F">
    <w:pPr>
      <w:pStyle w:val="Footer"/>
      <w:rPr>
        <w:rFonts w:cstheme="minorHAnsi"/>
        <w:sz w:val="18"/>
        <w:szCs w:val="18"/>
      </w:rPr>
    </w:pPr>
    <w:r w:rsidRPr="006B2BE3">
      <w:rPr>
        <w:rFonts w:cstheme="minorHAnsi"/>
        <w:sz w:val="18"/>
        <w:szCs w:val="18"/>
      </w:rPr>
      <w:t>USAID Resilient Communities Program</w:t>
    </w:r>
  </w:p>
  <w:p w14:paraId="1A25838B" w14:textId="29FBEBCF" w:rsidR="00781C7F" w:rsidRPr="006B2BE3" w:rsidRDefault="00781C7F" w:rsidP="00781C7F">
    <w:pPr>
      <w:pStyle w:val="Footer"/>
      <w:rPr>
        <w:rFonts w:cstheme="minorHAnsi"/>
      </w:rPr>
    </w:pPr>
    <w:r w:rsidRPr="006B2BE3">
      <w:rPr>
        <w:rFonts w:cstheme="minorHAnsi"/>
        <w:sz w:val="18"/>
        <w:szCs w:val="18"/>
      </w:rPr>
      <w:t xml:space="preserve">Page </w:t>
    </w:r>
    <w:r w:rsidRPr="006B2BE3">
      <w:rPr>
        <w:rFonts w:cstheme="minorHAnsi"/>
        <w:bCs/>
        <w:sz w:val="18"/>
        <w:szCs w:val="18"/>
      </w:rPr>
      <w:fldChar w:fldCharType="begin"/>
    </w:r>
    <w:r w:rsidRPr="006B2BE3">
      <w:rPr>
        <w:rFonts w:cstheme="minorHAnsi"/>
        <w:bCs/>
        <w:sz w:val="18"/>
        <w:szCs w:val="18"/>
      </w:rPr>
      <w:instrText xml:space="preserve"> PAGE </w:instrText>
    </w:r>
    <w:r w:rsidRPr="006B2BE3">
      <w:rPr>
        <w:rFonts w:cstheme="minorHAnsi"/>
        <w:bCs/>
        <w:sz w:val="18"/>
        <w:szCs w:val="18"/>
      </w:rPr>
      <w:fldChar w:fldCharType="separate"/>
    </w:r>
    <w:r w:rsidRPr="006B2BE3">
      <w:rPr>
        <w:rFonts w:cstheme="minorHAnsi"/>
        <w:bCs/>
        <w:sz w:val="18"/>
        <w:szCs w:val="18"/>
      </w:rPr>
      <w:t>1</w:t>
    </w:r>
    <w:r w:rsidRPr="006B2BE3">
      <w:rPr>
        <w:rFonts w:cstheme="minorHAnsi"/>
        <w:bCs/>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B92020" w14:textId="77777777" w:rsidR="00E548E7" w:rsidRDefault="00E548E7" w:rsidP="00BC48C1">
      <w:pPr>
        <w:spacing w:after="0" w:line="240" w:lineRule="auto"/>
      </w:pPr>
      <w:r>
        <w:separator/>
      </w:r>
    </w:p>
  </w:footnote>
  <w:footnote w:type="continuationSeparator" w:id="0">
    <w:p w14:paraId="5DA9FE50" w14:textId="77777777" w:rsidR="00E548E7" w:rsidRDefault="00E548E7" w:rsidP="00BC48C1">
      <w:pPr>
        <w:spacing w:after="0" w:line="240" w:lineRule="auto"/>
      </w:pPr>
      <w:r>
        <w:continuationSeparator/>
      </w:r>
    </w:p>
  </w:footnote>
  <w:footnote w:type="continuationNotice" w:id="1">
    <w:p w14:paraId="2F5982B4" w14:textId="77777777" w:rsidR="00E548E7" w:rsidRDefault="00E548E7">
      <w:pPr>
        <w:spacing w:after="0" w:line="240" w:lineRule="auto"/>
      </w:pPr>
    </w:p>
  </w:footnote>
  <w:footnote w:id="2">
    <w:p w14:paraId="2445646B" w14:textId="77777777" w:rsidR="00A37709" w:rsidRDefault="00A37709" w:rsidP="00A37709">
      <w:r w:rsidRPr="727F236B">
        <w:rPr>
          <w:rStyle w:val="FootnoteReference"/>
        </w:rPr>
        <w:footnoteRef/>
      </w:r>
      <w:r>
        <w:t xml:space="preserve"> </w:t>
      </w:r>
      <w:r w:rsidRPr="00F458EC">
        <w:rPr>
          <w:sz w:val="18"/>
          <w:szCs w:val="18"/>
        </w:rPr>
        <w:t>MSMEs are defined by size.  Micro is 1-10 employees, small from 11 to 49, and medium from 50 to 249</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3B5339" w14:textId="24E52C8A" w:rsidR="00BC48C1" w:rsidRDefault="00416E4B" w:rsidP="00BC48C1">
    <w:pPr>
      <w:pStyle w:val="Header"/>
    </w:pPr>
    <w:r>
      <w:rPr>
        <w:noProof/>
      </w:rPr>
      <w:drawing>
        <wp:anchor distT="0" distB="0" distL="114300" distR="114300" simplePos="0" relativeHeight="251658240" behindDoc="0" locked="0" layoutInCell="1" allowOverlap="1" wp14:anchorId="3F67335D" wp14:editId="48866F40">
          <wp:simplePos x="0" y="0"/>
          <wp:positionH relativeFrom="column">
            <wp:posOffset>3931920</wp:posOffset>
          </wp:positionH>
          <wp:positionV relativeFrom="paragraph">
            <wp:posOffset>-160020</wp:posOffset>
          </wp:positionV>
          <wp:extent cx="2116455" cy="542290"/>
          <wp:effectExtent l="0" t="0" r="0" b="0"/>
          <wp:wrapThrough wrapText="bothSides">
            <wp:wrapPolygon edited="0">
              <wp:start x="0" y="0"/>
              <wp:lineTo x="0" y="20487"/>
              <wp:lineTo x="21386" y="20487"/>
              <wp:lineTo x="21386"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16455" cy="542290"/>
                  </a:xfrm>
                  <a:prstGeom prst="rect">
                    <a:avLst/>
                  </a:prstGeom>
                  <a:noFill/>
                  <a:ln>
                    <a:noFill/>
                  </a:ln>
                </pic:spPr>
              </pic:pic>
            </a:graphicData>
          </a:graphic>
        </wp:anchor>
      </w:drawing>
    </w:r>
    <w:r w:rsidR="00BC48C1">
      <w:rPr>
        <w:noProof/>
      </w:rPr>
      <w:drawing>
        <wp:anchor distT="0" distB="0" distL="114300" distR="114300" simplePos="0" relativeHeight="251658241" behindDoc="1" locked="0" layoutInCell="1" allowOverlap="1" wp14:anchorId="5A04A792" wp14:editId="6B248B2F">
          <wp:simplePos x="0" y="0"/>
          <wp:positionH relativeFrom="column">
            <wp:posOffset>-30480</wp:posOffset>
          </wp:positionH>
          <wp:positionV relativeFrom="paragraph">
            <wp:posOffset>-152400</wp:posOffset>
          </wp:positionV>
          <wp:extent cx="1763486" cy="525090"/>
          <wp:effectExtent l="0" t="0" r="0" b="8890"/>
          <wp:wrapTight wrapText="bothSides">
            <wp:wrapPolygon edited="0">
              <wp:start x="0" y="0"/>
              <wp:lineTo x="0" y="21182"/>
              <wp:lineTo x="21234" y="21182"/>
              <wp:lineTo x="21234"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3486" cy="525090"/>
                  </a:xfrm>
                  <a:prstGeom prst="rect">
                    <a:avLst/>
                  </a:prstGeom>
                  <a:noFill/>
                  <a:ln>
                    <a:noFill/>
                  </a:ln>
                </pic:spPr>
              </pic:pic>
            </a:graphicData>
          </a:graphic>
        </wp:anchor>
      </w:drawing>
    </w:r>
  </w:p>
  <w:p w14:paraId="6B9E8765" w14:textId="77777777" w:rsidR="00BC48C1" w:rsidRPr="00BC48C1" w:rsidRDefault="00BC48C1" w:rsidP="00BC48C1">
    <w:pPr>
      <w:pStyle w:val="Header"/>
    </w:pPr>
  </w:p>
</w:hdr>
</file>

<file path=word/intelligence2.xml><?xml version="1.0" encoding="utf-8"?>
<int2:intelligence xmlns:int2="http://schemas.microsoft.com/office/intelligence/2020/intelligence" xmlns:oel="http://schemas.microsoft.com/office/2019/extlst">
  <int2:observations>
    <int2:textHash int2:hashCode="hkTqEYJ7lSl4Tb" int2:id="65jU1uVN">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35C7E7"/>
    <w:multiLevelType w:val="hybridMultilevel"/>
    <w:tmpl w:val="A5A08C76"/>
    <w:lvl w:ilvl="0" w:tplc="EB18997C">
      <w:start w:val="1"/>
      <w:numFmt w:val="bullet"/>
      <w:lvlText w:val="·"/>
      <w:lvlJc w:val="left"/>
      <w:pPr>
        <w:ind w:left="720" w:hanging="360"/>
      </w:pPr>
      <w:rPr>
        <w:rFonts w:ascii="Symbol" w:hAnsi="Symbol" w:hint="default"/>
      </w:rPr>
    </w:lvl>
    <w:lvl w:ilvl="1" w:tplc="ACCA6688">
      <w:start w:val="1"/>
      <w:numFmt w:val="bullet"/>
      <w:lvlText w:val="o"/>
      <w:lvlJc w:val="left"/>
      <w:pPr>
        <w:ind w:left="1440" w:hanging="360"/>
      </w:pPr>
      <w:rPr>
        <w:rFonts w:ascii="Courier New" w:hAnsi="Courier New" w:hint="default"/>
      </w:rPr>
    </w:lvl>
    <w:lvl w:ilvl="2" w:tplc="F9F23EDE">
      <w:start w:val="1"/>
      <w:numFmt w:val="bullet"/>
      <w:lvlText w:val=""/>
      <w:lvlJc w:val="left"/>
      <w:pPr>
        <w:ind w:left="2160" w:hanging="360"/>
      </w:pPr>
      <w:rPr>
        <w:rFonts w:ascii="Wingdings" w:hAnsi="Wingdings" w:hint="default"/>
      </w:rPr>
    </w:lvl>
    <w:lvl w:ilvl="3" w:tplc="4E2A186E">
      <w:start w:val="1"/>
      <w:numFmt w:val="bullet"/>
      <w:lvlText w:val=""/>
      <w:lvlJc w:val="left"/>
      <w:pPr>
        <w:ind w:left="2880" w:hanging="360"/>
      </w:pPr>
      <w:rPr>
        <w:rFonts w:ascii="Symbol" w:hAnsi="Symbol" w:hint="default"/>
      </w:rPr>
    </w:lvl>
    <w:lvl w:ilvl="4" w:tplc="A4784120">
      <w:start w:val="1"/>
      <w:numFmt w:val="bullet"/>
      <w:lvlText w:val="o"/>
      <w:lvlJc w:val="left"/>
      <w:pPr>
        <w:ind w:left="3600" w:hanging="360"/>
      </w:pPr>
      <w:rPr>
        <w:rFonts w:ascii="Courier New" w:hAnsi="Courier New" w:hint="default"/>
      </w:rPr>
    </w:lvl>
    <w:lvl w:ilvl="5" w:tplc="C88C4FA4">
      <w:start w:val="1"/>
      <w:numFmt w:val="bullet"/>
      <w:lvlText w:val=""/>
      <w:lvlJc w:val="left"/>
      <w:pPr>
        <w:ind w:left="4320" w:hanging="360"/>
      </w:pPr>
      <w:rPr>
        <w:rFonts w:ascii="Wingdings" w:hAnsi="Wingdings" w:hint="default"/>
      </w:rPr>
    </w:lvl>
    <w:lvl w:ilvl="6" w:tplc="B19E9FE4">
      <w:start w:val="1"/>
      <w:numFmt w:val="bullet"/>
      <w:lvlText w:val=""/>
      <w:lvlJc w:val="left"/>
      <w:pPr>
        <w:ind w:left="5040" w:hanging="360"/>
      </w:pPr>
      <w:rPr>
        <w:rFonts w:ascii="Symbol" w:hAnsi="Symbol" w:hint="default"/>
      </w:rPr>
    </w:lvl>
    <w:lvl w:ilvl="7" w:tplc="97FADF12">
      <w:start w:val="1"/>
      <w:numFmt w:val="bullet"/>
      <w:lvlText w:val="o"/>
      <w:lvlJc w:val="left"/>
      <w:pPr>
        <w:ind w:left="5760" w:hanging="360"/>
      </w:pPr>
      <w:rPr>
        <w:rFonts w:ascii="Courier New" w:hAnsi="Courier New" w:hint="default"/>
      </w:rPr>
    </w:lvl>
    <w:lvl w:ilvl="8" w:tplc="4912C67E">
      <w:start w:val="1"/>
      <w:numFmt w:val="bullet"/>
      <w:lvlText w:val=""/>
      <w:lvlJc w:val="left"/>
      <w:pPr>
        <w:ind w:left="6480" w:hanging="360"/>
      </w:pPr>
      <w:rPr>
        <w:rFonts w:ascii="Wingdings" w:hAnsi="Wingdings" w:hint="default"/>
      </w:rPr>
    </w:lvl>
  </w:abstractNum>
  <w:abstractNum w:abstractNumId="1" w15:restartNumberingAfterBreak="0">
    <w:nsid w:val="09AA3337"/>
    <w:multiLevelType w:val="hybridMultilevel"/>
    <w:tmpl w:val="FFFFFFFF"/>
    <w:lvl w:ilvl="0" w:tplc="924E5218">
      <w:start w:val="1"/>
      <w:numFmt w:val="bullet"/>
      <w:lvlText w:val="·"/>
      <w:lvlJc w:val="left"/>
      <w:pPr>
        <w:ind w:left="720" w:hanging="360"/>
      </w:pPr>
      <w:rPr>
        <w:rFonts w:ascii="Symbol" w:hAnsi="Symbol" w:hint="default"/>
      </w:rPr>
    </w:lvl>
    <w:lvl w:ilvl="1" w:tplc="B3A2D5E4">
      <w:start w:val="1"/>
      <w:numFmt w:val="bullet"/>
      <w:lvlText w:val="o"/>
      <w:lvlJc w:val="left"/>
      <w:pPr>
        <w:ind w:left="1440" w:hanging="360"/>
      </w:pPr>
      <w:rPr>
        <w:rFonts w:ascii="Courier New" w:hAnsi="Courier New" w:hint="default"/>
      </w:rPr>
    </w:lvl>
    <w:lvl w:ilvl="2" w:tplc="4A60CBDE">
      <w:start w:val="1"/>
      <w:numFmt w:val="bullet"/>
      <w:lvlText w:val=""/>
      <w:lvlJc w:val="left"/>
      <w:pPr>
        <w:ind w:left="2160" w:hanging="360"/>
      </w:pPr>
      <w:rPr>
        <w:rFonts w:ascii="Wingdings" w:hAnsi="Wingdings" w:hint="default"/>
      </w:rPr>
    </w:lvl>
    <w:lvl w:ilvl="3" w:tplc="B9161A46">
      <w:start w:val="1"/>
      <w:numFmt w:val="bullet"/>
      <w:lvlText w:val=""/>
      <w:lvlJc w:val="left"/>
      <w:pPr>
        <w:ind w:left="2880" w:hanging="360"/>
      </w:pPr>
      <w:rPr>
        <w:rFonts w:ascii="Symbol" w:hAnsi="Symbol" w:hint="default"/>
      </w:rPr>
    </w:lvl>
    <w:lvl w:ilvl="4" w:tplc="4C9670EE">
      <w:start w:val="1"/>
      <w:numFmt w:val="bullet"/>
      <w:lvlText w:val="o"/>
      <w:lvlJc w:val="left"/>
      <w:pPr>
        <w:ind w:left="3600" w:hanging="360"/>
      </w:pPr>
      <w:rPr>
        <w:rFonts w:ascii="Courier New" w:hAnsi="Courier New" w:hint="default"/>
      </w:rPr>
    </w:lvl>
    <w:lvl w:ilvl="5" w:tplc="FD7ADEFA">
      <w:start w:val="1"/>
      <w:numFmt w:val="bullet"/>
      <w:lvlText w:val=""/>
      <w:lvlJc w:val="left"/>
      <w:pPr>
        <w:ind w:left="4320" w:hanging="360"/>
      </w:pPr>
      <w:rPr>
        <w:rFonts w:ascii="Wingdings" w:hAnsi="Wingdings" w:hint="default"/>
      </w:rPr>
    </w:lvl>
    <w:lvl w:ilvl="6" w:tplc="C1FA1376">
      <w:start w:val="1"/>
      <w:numFmt w:val="bullet"/>
      <w:lvlText w:val=""/>
      <w:lvlJc w:val="left"/>
      <w:pPr>
        <w:ind w:left="5040" w:hanging="360"/>
      </w:pPr>
      <w:rPr>
        <w:rFonts w:ascii="Symbol" w:hAnsi="Symbol" w:hint="default"/>
      </w:rPr>
    </w:lvl>
    <w:lvl w:ilvl="7" w:tplc="DA30F95A">
      <w:start w:val="1"/>
      <w:numFmt w:val="bullet"/>
      <w:lvlText w:val="o"/>
      <w:lvlJc w:val="left"/>
      <w:pPr>
        <w:ind w:left="5760" w:hanging="360"/>
      </w:pPr>
      <w:rPr>
        <w:rFonts w:ascii="Courier New" w:hAnsi="Courier New" w:hint="default"/>
      </w:rPr>
    </w:lvl>
    <w:lvl w:ilvl="8" w:tplc="9C7A6E10">
      <w:start w:val="1"/>
      <w:numFmt w:val="bullet"/>
      <w:lvlText w:val=""/>
      <w:lvlJc w:val="left"/>
      <w:pPr>
        <w:ind w:left="6480" w:hanging="360"/>
      </w:pPr>
      <w:rPr>
        <w:rFonts w:ascii="Wingdings" w:hAnsi="Wingdings" w:hint="default"/>
      </w:rPr>
    </w:lvl>
  </w:abstractNum>
  <w:abstractNum w:abstractNumId="2" w15:restartNumberingAfterBreak="0">
    <w:nsid w:val="0AA1D2EE"/>
    <w:multiLevelType w:val="hybridMultilevel"/>
    <w:tmpl w:val="FFFFFFFF"/>
    <w:lvl w:ilvl="0" w:tplc="654EE72A">
      <w:start w:val="1"/>
      <w:numFmt w:val="bullet"/>
      <w:lvlText w:val="·"/>
      <w:lvlJc w:val="left"/>
      <w:pPr>
        <w:ind w:left="720" w:hanging="360"/>
      </w:pPr>
      <w:rPr>
        <w:rFonts w:ascii="Symbol" w:hAnsi="Symbol" w:hint="default"/>
      </w:rPr>
    </w:lvl>
    <w:lvl w:ilvl="1" w:tplc="C9AAF692">
      <w:start w:val="1"/>
      <w:numFmt w:val="bullet"/>
      <w:lvlText w:val="o"/>
      <w:lvlJc w:val="left"/>
      <w:pPr>
        <w:ind w:left="1440" w:hanging="360"/>
      </w:pPr>
      <w:rPr>
        <w:rFonts w:ascii="Courier New" w:hAnsi="Courier New" w:hint="default"/>
      </w:rPr>
    </w:lvl>
    <w:lvl w:ilvl="2" w:tplc="00FAEFB2">
      <w:start w:val="1"/>
      <w:numFmt w:val="bullet"/>
      <w:lvlText w:val=""/>
      <w:lvlJc w:val="left"/>
      <w:pPr>
        <w:ind w:left="2160" w:hanging="360"/>
      </w:pPr>
      <w:rPr>
        <w:rFonts w:ascii="Wingdings" w:hAnsi="Wingdings" w:hint="default"/>
      </w:rPr>
    </w:lvl>
    <w:lvl w:ilvl="3" w:tplc="472E2018">
      <w:start w:val="1"/>
      <w:numFmt w:val="bullet"/>
      <w:lvlText w:val=""/>
      <w:lvlJc w:val="left"/>
      <w:pPr>
        <w:ind w:left="2880" w:hanging="360"/>
      </w:pPr>
      <w:rPr>
        <w:rFonts w:ascii="Symbol" w:hAnsi="Symbol" w:hint="default"/>
      </w:rPr>
    </w:lvl>
    <w:lvl w:ilvl="4" w:tplc="96CA35FC">
      <w:start w:val="1"/>
      <w:numFmt w:val="bullet"/>
      <w:lvlText w:val="o"/>
      <w:lvlJc w:val="left"/>
      <w:pPr>
        <w:ind w:left="3600" w:hanging="360"/>
      </w:pPr>
      <w:rPr>
        <w:rFonts w:ascii="Courier New" w:hAnsi="Courier New" w:hint="default"/>
      </w:rPr>
    </w:lvl>
    <w:lvl w:ilvl="5" w:tplc="6F2EC026">
      <w:start w:val="1"/>
      <w:numFmt w:val="bullet"/>
      <w:lvlText w:val=""/>
      <w:lvlJc w:val="left"/>
      <w:pPr>
        <w:ind w:left="4320" w:hanging="360"/>
      </w:pPr>
      <w:rPr>
        <w:rFonts w:ascii="Wingdings" w:hAnsi="Wingdings" w:hint="default"/>
      </w:rPr>
    </w:lvl>
    <w:lvl w:ilvl="6" w:tplc="1E4A4130">
      <w:start w:val="1"/>
      <w:numFmt w:val="bullet"/>
      <w:lvlText w:val=""/>
      <w:lvlJc w:val="left"/>
      <w:pPr>
        <w:ind w:left="5040" w:hanging="360"/>
      </w:pPr>
      <w:rPr>
        <w:rFonts w:ascii="Symbol" w:hAnsi="Symbol" w:hint="default"/>
      </w:rPr>
    </w:lvl>
    <w:lvl w:ilvl="7" w:tplc="2418F954">
      <w:start w:val="1"/>
      <w:numFmt w:val="bullet"/>
      <w:lvlText w:val="o"/>
      <w:lvlJc w:val="left"/>
      <w:pPr>
        <w:ind w:left="5760" w:hanging="360"/>
      </w:pPr>
      <w:rPr>
        <w:rFonts w:ascii="Courier New" w:hAnsi="Courier New" w:hint="default"/>
      </w:rPr>
    </w:lvl>
    <w:lvl w:ilvl="8" w:tplc="C2FCC8CE">
      <w:start w:val="1"/>
      <w:numFmt w:val="bullet"/>
      <w:lvlText w:val=""/>
      <w:lvlJc w:val="left"/>
      <w:pPr>
        <w:ind w:left="6480" w:hanging="360"/>
      </w:pPr>
      <w:rPr>
        <w:rFonts w:ascii="Wingdings" w:hAnsi="Wingdings" w:hint="default"/>
      </w:rPr>
    </w:lvl>
  </w:abstractNum>
  <w:abstractNum w:abstractNumId="3" w15:restartNumberingAfterBreak="0">
    <w:nsid w:val="15A51538"/>
    <w:multiLevelType w:val="multilevel"/>
    <w:tmpl w:val="95F20B74"/>
    <w:lvl w:ilvl="0">
      <w:start w:val="1"/>
      <w:numFmt w:val="bullet"/>
      <w:lvlText w:val="●"/>
      <w:lvlJc w:val="left"/>
      <w:pPr>
        <w:ind w:left="720" w:hanging="360"/>
      </w:pPr>
      <w:rPr>
        <w:rFonts w:ascii="Noto Sans Symbols" w:hAnsi="Noto Sans Symbols"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19243E2A"/>
    <w:multiLevelType w:val="multilevel"/>
    <w:tmpl w:val="339C42F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 w15:restartNumberingAfterBreak="0">
    <w:nsid w:val="1F720A41"/>
    <w:multiLevelType w:val="hybridMultilevel"/>
    <w:tmpl w:val="1DE8C5FE"/>
    <w:lvl w:ilvl="0" w:tplc="544A2CA4">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2A9DFFA"/>
    <w:multiLevelType w:val="hybridMultilevel"/>
    <w:tmpl w:val="FFFFFFFF"/>
    <w:lvl w:ilvl="0" w:tplc="0B5ADC26">
      <w:start w:val="1"/>
      <w:numFmt w:val="bullet"/>
      <w:lvlText w:val="·"/>
      <w:lvlJc w:val="left"/>
      <w:pPr>
        <w:ind w:left="720" w:hanging="360"/>
      </w:pPr>
      <w:rPr>
        <w:rFonts w:ascii="Symbol" w:hAnsi="Symbol" w:hint="default"/>
      </w:rPr>
    </w:lvl>
    <w:lvl w:ilvl="1" w:tplc="525C04CC">
      <w:start w:val="1"/>
      <w:numFmt w:val="bullet"/>
      <w:lvlText w:val="o"/>
      <w:lvlJc w:val="left"/>
      <w:pPr>
        <w:ind w:left="1440" w:hanging="360"/>
      </w:pPr>
      <w:rPr>
        <w:rFonts w:ascii="Courier New" w:hAnsi="Courier New" w:hint="default"/>
      </w:rPr>
    </w:lvl>
    <w:lvl w:ilvl="2" w:tplc="418CFD3C">
      <w:start w:val="1"/>
      <w:numFmt w:val="bullet"/>
      <w:lvlText w:val=""/>
      <w:lvlJc w:val="left"/>
      <w:pPr>
        <w:ind w:left="2160" w:hanging="360"/>
      </w:pPr>
      <w:rPr>
        <w:rFonts w:ascii="Wingdings" w:hAnsi="Wingdings" w:hint="default"/>
      </w:rPr>
    </w:lvl>
    <w:lvl w:ilvl="3" w:tplc="954E53E0">
      <w:start w:val="1"/>
      <w:numFmt w:val="bullet"/>
      <w:lvlText w:val=""/>
      <w:lvlJc w:val="left"/>
      <w:pPr>
        <w:ind w:left="2880" w:hanging="360"/>
      </w:pPr>
      <w:rPr>
        <w:rFonts w:ascii="Symbol" w:hAnsi="Symbol" w:hint="default"/>
      </w:rPr>
    </w:lvl>
    <w:lvl w:ilvl="4" w:tplc="4328A428">
      <w:start w:val="1"/>
      <w:numFmt w:val="bullet"/>
      <w:lvlText w:val="o"/>
      <w:lvlJc w:val="left"/>
      <w:pPr>
        <w:ind w:left="3600" w:hanging="360"/>
      </w:pPr>
      <w:rPr>
        <w:rFonts w:ascii="Courier New" w:hAnsi="Courier New" w:hint="default"/>
      </w:rPr>
    </w:lvl>
    <w:lvl w:ilvl="5" w:tplc="31F4D482">
      <w:start w:val="1"/>
      <w:numFmt w:val="bullet"/>
      <w:lvlText w:val=""/>
      <w:lvlJc w:val="left"/>
      <w:pPr>
        <w:ind w:left="4320" w:hanging="360"/>
      </w:pPr>
      <w:rPr>
        <w:rFonts w:ascii="Wingdings" w:hAnsi="Wingdings" w:hint="default"/>
      </w:rPr>
    </w:lvl>
    <w:lvl w:ilvl="6" w:tplc="0CA2F774">
      <w:start w:val="1"/>
      <w:numFmt w:val="bullet"/>
      <w:lvlText w:val=""/>
      <w:lvlJc w:val="left"/>
      <w:pPr>
        <w:ind w:left="5040" w:hanging="360"/>
      </w:pPr>
      <w:rPr>
        <w:rFonts w:ascii="Symbol" w:hAnsi="Symbol" w:hint="default"/>
      </w:rPr>
    </w:lvl>
    <w:lvl w:ilvl="7" w:tplc="DDA22314">
      <w:start w:val="1"/>
      <w:numFmt w:val="bullet"/>
      <w:lvlText w:val="o"/>
      <w:lvlJc w:val="left"/>
      <w:pPr>
        <w:ind w:left="5760" w:hanging="360"/>
      </w:pPr>
      <w:rPr>
        <w:rFonts w:ascii="Courier New" w:hAnsi="Courier New" w:hint="default"/>
      </w:rPr>
    </w:lvl>
    <w:lvl w:ilvl="8" w:tplc="2E8887DA">
      <w:start w:val="1"/>
      <w:numFmt w:val="bullet"/>
      <w:lvlText w:val=""/>
      <w:lvlJc w:val="left"/>
      <w:pPr>
        <w:ind w:left="6480" w:hanging="360"/>
      </w:pPr>
      <w:rPr>
        <w:rFonts w:ascii="Wingdings" w:hAnsi="Wingdings" w:hint="default"/>
      </w:rPr>
    </w:lvl>
  </w:abstractNum>
  <w:abstractNum w:abstractNumId="7" w15:restartNumberingAfterBreak="0">
    <w:nsid w:val="297A5DBC"/>
    <w:multiLevelType w:val="hybridMultilevel"/>
    <w:tmpl w:val="6806078E"/>
    <w:lvl w:ilvl="0" w:tplc="544A2CA4">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0B431D9"/>
    <w:multiLevelType w:val="hybridMultilevel"/>
    <w:tmpl w:val="FDFC3EFA"/>
    <w:lvl w:ilvl="0" w:tplc="544A2CA4">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4DC18C0"/>
    <w:multiLevelType w:val="hybridMultilevel"/>
    <w:tmpl w:val="9F8AE244"/>
    <w:lvl w:ilvl="0" w:tplc="6F36046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7972E28"/>
    <w:multiLevelType w:val="hybridMultilevel"/>
    <w:tmpl w:val="FFFFFFFF"/>
    <w:lvl w:ilvl="0" w:tplc="51F45B94">
      <w:start w:val="1"/>
      <w:numFmt w:val="bullet"/>
      <w:lvlText w:val="·"/>
      <w:lvlJc w:val="left"/>
      <w:pPr>
        <w:ind w:left="720" w:hanging="360"/>
      </w:pPr>
      <w:rPr>
        <w:rFonts w:ascii="Symbol" w:hAnsi="Symbol" w:hint="default"/>
      </w:rPr>
    </w:lvl>
    <w:lvl w:ilvl="1" w:tplc="AE4AE6C8">
      <w:start w:val="1"/>
      <w:numFmt w:val="bullet"/>
      <w:lvlText w:val="o"/>
      <w:lvlJc w:val="left"/>
      <w:pPr>
        <w:ind w:left="1440" w:hanging="360"/>
      </w:pPr>
      <w:rPr>
        <w:rFonts w:ascii="Courier New" w:hAnsi="Courier New" w:hint="default"/>
      </w:rPr>
    </w:lvl>
    <w:lvl w:ilvl="2" w:tplc="2BCCAA64">
      <w:start w:val="1"/>
      <w:numFmt w:val="bullet"/>
      <w:lvlText w:val=""/>
      <w:lvlJc w:val="left"/>
      <w:pPr>
        <w:ind w:left="2160" w:hanging="360"/>
      </w:pPr>
      <w:rPr>
        <w:rFonts w:ascii="Wingdings" w:hAnsi="Wingdings" w:hint="default"/>
      </w:rPr>
    </w:lvl>
    <w:lvl w:ilvl="3" w:tplc="56A8DFFE">
      <w:start w:val="1"/>
      <w:numFmt w:val="bullet"/>
      <w:lvlText w:val=""/>
      <w:lvlJc w:val="left"/>
      <w:pPr>
        <w:ind w:left="2880" w:hanging="360"/>
      </w:pPr>
      <w:rPr>
        <w:rFonts w:ascii="Symbol" w:hAnsi="Symbol" w:hint="default"/>
      </w:rPr>
    </w:lvl>
    <w:lvl w:ilvl="4" w:tplc="A06A9C12">
      <w:start w:val="1"/>
      <w:numFmt w:val="bullet"/>
      <w:lvlText w:val="o"/>
      <w:lvlJc w:val="left"/>
      <w:pPr>
        <w:ind w:left="3600" w:hanging="360"/>
      </w:pPr>
      <w:rPr>
        <w:rFonts w:ascii="Courier New" w:hAnsi="Courier New" w:hint="default"/>
      </w:rPr>
    </w:lvl>
    <w:lvl w:ilvl="5" w:tplc="C95A1A0C">
      <w:start w:val="1"/>
      <w:numFmt w:val="bullet"/>
      <w:lvlText w:val=""/>
      <w:lvlJc w:val="left"/>
      <w:pPr>
        <w:ind w:left="4320" w:hanging="360"/>
      </w:pPr>
      <w:rPr>
        <w:rFonts w:ascii="Wingdings" w:hAnsi="Wingdings" w:hint="default"/>
      </w:rPr>
    </w:lvl>
    <w:lvl w:ilvl="6" w:tplc="86A877A6">
      <w:start w:val="1"/>
      <w:numFmt w:val="bullet"/>
      <w:lvlText w:val=""/>
      <w:lvlJc w:val="left"/>
      <w:pPr>
        <w:ind w:left="5040" w:hanging="360"/>
      </w:pPr>
      <w:rPr>
        <w:rFonts w:ascii="Symbol" w:hAnsi="Symbol" w:hint="default"/>
      </w:rPr>
    </w:lvl>
    <w:lvl w:ilvl="7" w:tplc="B818E398">
      <w:start w:val="1"/>
      <w:numFmt w:val="bullet"/>
      <w:lvlText w:val="o"/>
      <w:lvlJc w:val="left"/>
      <w:pPr>
        <w:ind w:left="5760" w:hanging="360"/>
      </w:pPr>
      <w:rPr>
        <w:rFonts w:ascii="Courier New" w:hAnsi="Courier New" w:hint="default"/>
      </w:rPr>
    </w:lvl>
    <w:lvl w:ilvl="8" w:tplc="DED076DE">
      <w:start w:val="1"/>
      <w:numFmt w:val="bullet"/>
      <w:lvlText w:val=""/>
      <w:lvlJc w:val="left"/>
      <w:pPr>
        <w:ind w:left="6480" w:hanging="360"/>
      </w:pPr>
      <w:rPr>
        <w:rFonts w:ascii="Wingdings" w:hAnsi="Wingdings" w:hint="default"/>
      </w:rPr>
    </w:lvl>
  </w:abstractNum>
  <w:abstractNum w:abstractNumId="11" w15:restartNumberingAfterBreak="0">
    <w:nsid w:val="3F988415"/>
    <w:multiLevelType w:val="hybridMultilevel"/>
    <w:tmpl w:val="311EBA14"/>
    <w:lvl w:ilvl="0" w:tplc="0CBE2694">
      <w:start w:val="1"/>
      <w:numFmt w:val="bullet"/>
      <w:lvlText w:val="·"/>
      <w:lvlJc w:val="left"/>
      <w:pPr>
        <w:ind w:left="720" w:hanging="360"/>
      </w:pPr>
      <w:rPr>
        <w:rFonts w:ascii="Symbol" w:hAnsi="Symbol" w:hint="default"/>
      </w:rPr>
    </w:lvl>
    <w:lvl w:ilvl="1" w:tplc="477CF46C">
      <w:start w:val="1"/>
      <w:numFmt w:val="bullet"/>
      <w:lvlText w:val="o"/>
      <w:lvlJc w:val="left"/>
      <w:pPr>
        <w:ind w:left="1440" w:hanging="360"/>
      </w:pPr>
      <w:rPr>
        <w:rFonts w:ascii="Courier New" w:hAnsi="Courier New" w:hint="default"/>
      </w:rPr>
    </w:lvl>
    <w:lvl w:ilvl="2" w:tplc="7F520C3C">
      <w:start w:val="1"/>
      <w:numFmt w:val="bullet"/>
      <w:lvlText w:val=""/>
      <w:lvlJc w:val="left"/>
      <w:pPr>
        <w:ind w:left="2160" w:hanging="360"/>
      </w:pPr>
      <w:rPr>
        <w:rFonts w:ascii="Wingdings" w:hAnsi="Wingdings" w:hint="default"/>
      </w:rPr>
    </w:lvl>
    <w:lvl w:ilvl="3" w:tplc="D3F867E8">
      <w:start w:val="1"/>
      <w:numFmt w:val="bullet"/>
      <w:lvlText w:val=""/>
      <w:lvlJc w:val="left"/>
      <w:pPr>
        <w:ind w:left="2880" w:hanging="360"/>
      </w:pPr>
      <w:rPr>
        <w:rFonts w:ascii="Symbol" w:hAnsi="Symbol" w:hint="default"/>
      </w:rPr>
    </w:lvl>
    <w:lvl w:ilvl="4" w:tplc="AF6A001C">
      <w:start w:val="1"/>
      <w:numFmt w:val="bullet"/>
      <w:lvlText w:val="o"/>
      <w:lvlJc w:val="left"/>
      <w:pPr>
        <w:ind w:left="3600" w:hanging="360"/>
      </w:pPr>
      <w:rPr>
        <w:rFonts w:ascii="Courier New" w:hAnsi="Courier New" w:hint="default"/>
      </w:rPr>
    </w:lvl>
    <w:lvl w:ilvl="5" w:tplc="6C84926E">
      <w:start w:val="1"/>
      <w:numFmt w:val="bullet"/>
      <w:lvlText w:val=""/>
      <w:lvlJc w:val="left"/>
      <w:pPr>
        <w:ind w:left="4320" w:hanging="360"/>
      </w:pPr>
      <w:rPr>
        <w:rFonts w:ascii="Wingdings" w:hAnsi="Wingdings" w:hint="default"/>
      </w:rPr>
    </w:lvl>
    <w:lvl w:ilvl="6" w:tplc="0B6A24CE">
      <w:start w:val="1"/>
      <w:numFmt w:val="bullet"/>
      <w:lvlText w:val=""/>
      <w:lvlJc w:val="left"/>
      <w:pPr>
        <w:ind w:left="5040" w:hanging="360"/>
      </w:pPr>
      <w:rPr>
        <w:rFonts w:ascii="Symbol" w:hAnsi="Symbol" w:hint="default"/>
      </w:rPr>
    </w:lvl>
    <w:lvl w:ilvl="7" w:tplc="762632D4">
      <w:start w:val="1"/>
      <w:numFmt w:val="bullet"/>
      <w:lvlText w:val="o"/>
      <w:lvlJc w:val="left"/>
      <w:pPr>
        <w:ind w:left="5760" w:hanging="360"/>
      </w:pPr>
      <w:rPr>
        <w:rFonts w:ascii="Courier New" w:hAnsi="Courier New" w:hint="default"/>
      </w:rPr>
    </w:lvl>
    <w:lvl w:ilvl="8" w:tplc="4D76FB02">
      <w:start w:val="1"/>
      <w:numFmt w:val="bullet"/>
      <w:lvlText w:val=""/>
      <w:lvlJc w:val="left"/>
      <w:pPr>
        <w:ind w:left="6480" w:hanging="360"/>
      </w:pPr>
      <w:rPr>
        <w:rFonts w:ascii="Wingdings" w:hAnsi="Wingdings" w:hint="default"/>
      </w:rPr>
    </w:lvl>
  </w:abstractNum>
  <w:abstractNum w:abstractNumId="12" w15:restartNumberingAfterBreak="0">
    <w:nsid w:val="46072E56"/>
    <w:multiLevelType w:val="multilevel"/>
    <w:tmpl w:val="1778D8D6"/>
    <w:lvl w:ilvl="0">
      <w:start w:val="2"/>
      <w:numFmt w:val="decimal"/>
      <w:lvlText w:val="%1"/>
      <w:lvlJc w:val="left"/>
      <w:pPr>
        <w:ind w:left="720" w:hanging="360"/>
      </w:pPr>
      <w:rPr>
        <w:rFonts w:hint="default"/>
        <w:sz w:val="32"/>
      </w:rPr>
    </w:lvl>
    <w:lvl w:ilvl="1">
      <w:start w:val="1"/>
      <w:numFmt w:val="decimal"/>
      <w:isLgl/>
      <w:lvlText w:val="%1.%2."/>
      <w:lvlJc w:val="left"/>
      <w:pPr>
        <w:ind w:left="744" w:hanging="384"/>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5AC44E10"/>
    <w:multiLevelType w:val="hybridMultilevel"/>
    <w:tmpl w:val="87F8AA1A"/>
    <w:lvl w:ilvl="0" w:tplc="3CAAACD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B446973"/>
    <w:multiLevelType w:val="hybridMultilevel"/>
    <w:tmpl w:val="A1A24D5E"/>
    <w:lvl w:ilvl="0" w:tplc="5DC84CD4">
      <w:start w:val="1"/>
      <w:numFmt w:val="bullet"/>
      <w:lvlText w:val="§"/>
      <w:lvlJc w:val="left"/>
      <w:pPr>
        <w:ind w:left="720" w:hanging="360"/>
      </w:pPr>
      <w:rPr>
        <w:rFonts w:ascii="Wingdings" w:hAnsi="Wingdings" w:hint="default"/>
      </w:rPr>
    </w:lvl>
    <w:lvl w:ilvl="1" w:tplc="F314EA26">
      <w:start w:val="1"/>
      <w:numFmt w:val="bullet"/>
      <w:lvlText w:val="o"/>
      <w:lvlJc w:val="left"/>
      <w:pPr>
        <w:ind w:left="1440" w:hanging="360"/>
      </w:pPr>
      <w:rPr>
        <w:rFonts w:ascii="Courier New" w:hAnsi="Courier New" w:hint="default"/>
      </w:rPr>
    </w:lvl>
    <w:lvl w:ilvl="2" w:tplc="4FBC4636">
      <w:start w:val="1"/>
      <w:numFmt w:val="bullet"/>
      <w:lvlText w:val=""/>
      <w:lvlJc w:val="left"/>
      <w:pPr>
        <w:ind w:left="2160" w:hanging="360"/>
      </w:pPr>
      <w:rPr>
        <w:rFonts w:ascii="Wingdings" w:hAnsi="Wingdings" w:hint="default"/>
      </w:rPr>
    </w:lvl>
    <w:lvl w:ilvl="3" w:tplc="D9CCE396">
      <w:start w:val="1"/>
      <w:numFmt w:val="bullet"/>
      <w:lvlText w:val=""/>
      <w:lvlJc w:val="left"/>
      <w:pPr>
        <w:ind w:left="2880" w:hanging="360"/>
      </w:pPr>
      <w:rPr>
        <w:rFonts w:ascii="Symbol" w:hAnsi="Symbol" w:hint="default"/>
      </w:rPr>
    </w:lvl>
    <w:lvl w:ilvl="4" w:tplc="A03EE460">
      <w:start w:val="1"/>
      <w:numFmt w:val="bullet"/>
      <w:lvlText w:val="o"/>
      <w:lvlJc w:val="left"/>
      <w:pPr>
        <w:ind w:left="3600" w:hanging="360"/>
      </w:pPr>
      <w:rPr>
        <w:rFonts w:ascii="Courier New" w:hAnsi="Courier New" w:hint="default"/>
      </w:rPr>
    </w:lvl>
    <w:lvl w:ilvl="5" w:tplc="F68CFD2C">
      <w:start w:val="1"/>
      <w:numFmt w:val="bullet"/>
      <w:lvlText w:val=""/>
      <w:lvlJc w:val="left"/>
      <w:pPr>
        <w:ind w:left="4320" w:hanging="360"/>
      </w:pPr>
      <w:rPr>
        <w:rFonts w:ascii="Wingdings" w:hAnsi="Wingdings" w:hint="default"/>
      </w:rPr>
    </w:lvl>
    <w:lvl w:ilvl="6" w:tplc="26DC476A">
      <w:start w:val="1"/>
      <w:numFmt w:val="bullet"/>
      <w:lvlText w:val=""/>
      <w:lvlJc w:val="left"/>
      <w:pPr>
        <w:ind w:left="5040" w:hanging="360"/>
      </w:pPr>
      <w:rPr>
        <w:rFonts w:ascii="Symbol" w:hAnsi="Symbol" w:hint="default"/>
      </w:rPr>
    </w:lvl>
    <w:lvl w:ilvl="7" w:tplc="382AF4A8">
      <w:start w:val="1"/>
      <w:numFmt w:val="bullet"/>
      <w:lvlText w:val="o"/>
      <w:lvlJc w:val="left"/>
      <w:pPr>
        <w:ind w:left="5760" w:hanging="360"/>
      </w:pPr>
      <w:rPr>
        <w:rFonts w:ascii="Courier New" w:hAnsi="Courier New" w:hint="default"/>
      </w:rPr>
    </w:lvl>
    <w:lvl w:ilvl="8" w:tplc="87BCD45C">
      <w:start w:val="1"/>
      <w:numFmt w:val="bullet"/>
      <w:lvlText w:val=""/>
      <w:lvlJc w:val="left"/>
      <w:pPr>
        <w:ind w:left="6480" w:hanging="360"/>
      </w:pPr>
      <w:rPr>
        <w:rFonts w:ascii="Wingdings" w:hAnsi="Wingdings" w:hint="default"/>
      </w:rPr>
    </w:lvl>
  </w:abstractNum>
  <w:abstractNum w:abstractNumId="15" w15:restartNumberingAfterBreak="0">
    <w:nsid w:val="5D637B84"/>
    <w:multiLevelType w:val="multilevel"/>
    <w:tmpl w:val="8138CFC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6A16559D"/>
    <w:multiLevelType w:val="hybridMultilevel"/>
    <w:tmpl w:val="FFFFFFFF"/>
    <w:lvl w:ilvl="0" w:tplc="176021F2">
      <w:start w:val="1"/>
      <w:numFmt w:val="bullet"/>
      <w:lvlText w:val="·"/>
      <w:lvlJc w:val="left"/>
      <w:pPr>
        <w:ind w:left="720" w:hanging="360"/>
      </w:pPr>
      <w:rPr>
        <w:rFonts w:ascii="Symbol" w:hAnsi="Symbol" w:hint="default"/>
      </w:rPr>
    </w:lvl>
    <w:lvl w:ilvl="1" w:tplc="86EA2E8C">
      <w:start w:val="1"/>
      <w:numFmt w:val="bullet"/>
      <w:lvlText w:val="o"/>
      <w:lvlJc w:val="left"/>
      <w:pPr>
        <w:ind w:left="1440" w:hanging="360"/>
      </w:pPr>
      <w:rPr>
        <w:rFonts w:ascii="Courier New" w:hAnsi="Courier New" w:hint="default"/>
      </w:rPr>
    </w:lvl>
    <w:lvl w:ilvl="2" w:tplc="23F84EA6">
      <w:start w:val="1"/>
      <w:numFmt w:val="bullet"/>
      <w:lvlText w:val=""/>
      <w:lvlJc w:val="left"/>
      <w:pPr>
        <w:ind w:left="2160" w:hanging="360"/>
      </w:pPr>
      <w:rPr>
        <w:rFonts w:ascii="Wingdings" w:hAnsi="Wingdings" w:hint="default"/>
      </w:rPr>
    </w:lvl>
    <w:lvl w:ilvl="3" w:tplc="A1909822">
      <w:start w:val="1"/>
      <w:numFmt w:val="bullet"/>
      <w:lvlText w:val=""/>
      <w:lvlJc w:val="left"/>
      <w:pPr>
        <w:ind w:left="2880" w:hanging="360"/>
      </w:pPr>
      <w:rPr>
        <w:rFonts w:ascii="Symbol" w:hAnsi="Symbol" w:hint="default"/>
      </w:rPr>
    </w:lvl>
    <w:lvl w:ilvl="4" w:tplc="F9829C8A">
      <w:start w:val="1"/>
      <w:numFmt w:val="bullet"/>
      <w:lvlText w:val="o"/>
      <w:lvlJc w:val="left"/>
      <w:pPr>
        <w:ind w:left="3600" w:hanging="360"/>
      </w:pPr>
      <w:rPr>
        <w:rFonts w:ascii="Courier New" w:hAnsi="Courier New" w:hint="default"/>
      </w:rPr>
    </w:lvl>
    <w:lvl w:ilvl="5" w:tplc="F774C6C6">
      <w:start w:val="1"/>
      <w:numFmt w:val="bullet"/>
      <w:lvlText w:val=""/>
      <w:lvlJc w:val="left"/>
      <w:pPr>
        <w:ind w:left="4320" w:hanging="360"/>
      </w:pPr>
      <w:rPr>
        <w:rFonts w:ascii="Wingdings" w:hAnsi="Wingdings" w:hint="default"/>
      </w:rPr>
    </w:lvl>
    <w:lvl w:ilvl="6" w:tplc="16226A88">
      <w:start w:val="1"/>
      <w:numFmt w:val="bullet"/>
      <w:lvlText w:val=""/>
      <w:lvlJc w:val="left"/>
      <w:pPr>
        <w:ind w:left="5040" w:hanging="360"/>
      </w:pPr>
      <w:rPr>
        <w:rFonts w:ascii="Symbol" w:hAnsi="Symbol" w:hint="default"/>
      </w:rPr>
    </w:lvl>
    <w:lvl w:ilvl="7" w:tplc="6C6011B6">
      <w:start w:val="1"/>
      <w:numFmt w:val="bullet"/>
      <w:lvlText w:val="o"/>
      <w:lvlJc w:val="left"/>
      <w:pPr>
        <w:ind w:left="5760" w:hanging="360"/>
      </w:pPr>
      <w:rPr>
        <w:rFonts w:ascii="Courier New" w:hAnsi="Courier New" w:hint="default"/>
      </w:rPr>
    </w:lvl>
    <w:lvl w:ilvl="8" w:tplc="EB84B21E">
      <w:start w:val="1"/>
      <w:numFmt w:val="bullet"/>
      <w:lvlText w:val=""/>
      <w:lvlJc w:val="left"/>
      <w:pPr>
        <w:ind w:left="6480" w:hanging="360"/>
      </w:pPr>
      <w:rPr>
        <w:rFonts w:ascii="Wingdings" w:hAnsi="Wingdings" w:hint="default"/>
      </w:rPr>
    </w:lvl>
  </w:abstractNum>
  <w:abstractNum w:abstractNumId="17" w15:restartNumberingAfterBreak="0">
    <w:nsid w:val="6AD13945"/>
    <w:multiLevelType w:val="hybridMultilevel"/>
    <w:tmpl w:val="FFFFFFFF"/>
    <w:lvl w:ilvl="0" w:tplc="DA42C128">
      <w:start w:val="1"/>
      <w:numFmt w:val="bullet"/>
      <w:lvlText w:val="·"/>
      <w:lvlJc w:val="left"/>
      <w:pPr>
        <w:ind w:left="720" w:hanging="360"/>
      </w:pPr>
      <w:rPr>
        <w:rFonts w:ascii="Symbol" w:hAnsi="Symbol" w:hint="default"/>
      </w:rPr>
    </w:lvl>
    <w:lvl w:ilvl="1" w:tplc="BDD87A00">
      <w:start w:val="1"/>
      <w:numFmt w:val="bullet"/>
      <w:lvlText w:val="o"/>
      <w:lvlJc w:val="left"/>
      <w:pPr>
        <w:ind w:left="1440" w:hanging="360"/>
      </w:pPr>
      <w:rPr>
        <w:rFonts w:ascii="Courier New" w:hAnsi="Courier New" w:hint="default"/>
      </w:rPr>
    </w:lvl>
    <w:lvl w:ilvl="2" w:tplc="D4380DD0">
      <w:start w:val="1"/>
      <w:numFmt w:val="bullet"/>
      <w:lvlText w:val=""/>
      <w:lvlJc w:val="left"/>
      <w:pPr>
        <w:ind w:left="2160" w:hanging="360"/>
      </w:pPr>
      <w:rPr>
        <w:rFonts w:ascii="Wingdings" w:hAnsi="Wingdings" w:hint="default"/>
      </w:rPr>
    </w:lvl>
    <w:lvl w:ilvl="3" w:tplc="663EC632">
      <w:start w:val="1"/>
      <w:numFmt w:val="bullet"/>
      <w:lvlText w:val=""/>
      <w:lvlJc w:val="left"/>
      <w:pPr>
        <w:ind w:left="2880" w:hanging="360"/>
      </w:pPr>
      <w:rPr>
        <w:rFonts w:ascii="Symbol" w:hAnsi="Symbol" w:hint="default"/>
      </w:rPr>
    </w:lvl>
    <w:lvl w:ilvl="4" w:tplc="F56CCEDA">
      <w:start w:val="1"/>
      <w:numFmt w:val="bullet"/>
      <w:lvlText w:val="o"/>
      <w:lvlJc w:val="left"/>
      <w:pPr>
        <w:ind w:left="3600" w:hanging="360"/>
      </w:pPr>
      <w:rPr>
        <w:rFonts w:ascii="Courier New" w:hAnsi="Courier New" w:hint="default"/>
      </w:rPr>
    </w:lvl>
    <w:lvl w:ilvl="5" w:tplc="2BB66836">
      <w:start w:val="1"/>
      <w:numFmt w:val="bullet"/>
      <w:lvlText w:val=""/>
      <w:lvlJc w:val="left"/>
      <w:pPr>
        <w:ind w:left="4320" w:hanging="360"/>
      </w:pPr>
      <w:rPr>
        <w:rFonts w:ascii="Wingdings" w:hAnsi="Wingdings" w:hint="default"/>
      </w:rPr>
    </w:lvl>
    <w:lvl w:ilvl="6" w:tplc="7B560344">
      <w:start w:val="1"/>
      <w:numFmt w:val="bullet"/>
      <w:lvlText w:val=""/>
      <w:lvlJc w:val="left"/>
      <w:pPr>
        <w:ind w:left="5040" w:hanging="360"/>
      </w:pPr>
      <w:rPr>
        <w:rFonts w:ascii="Symbol" w:hAnsi="Symbol" w:hint="default"/>
      </w:rPr>
    </w:lvl>
    <w:lvl w:ilvl="7" w:tplc="A568145C">
      <w:start w:val="1"/>
      <w:numFmt w:val="bullet"/>
      <w:lvlText w:val="o"/>
      <w:lvlJc w:val="left"/>
      <w:pPr>
        <w:ind w:left="5760" w:hanging="360"/>
      </w:pPr>
      <w:rPr>
        <w:rFonts w:ascii="Courier New" w:hAnsi="Courier New" w:hint="default"/>
      </w:rPr>
    </w:lvl>
    <w:lvl w:ilvl="8" w:tplc="6F9C4F22">
      <w:start w:val="1"/>
      <w:numFmt w:val="bullet"/>
      <w:lvlText w:val=""/>
      <w:lvlJc w:val="left"/>
      <w:pPr>
        <w:ind w:left="6480" w:hanging="360"/>
      </w:pPr>
      <w:rPr>
        <w:rFonts w:ascii="Wingdings" w:hAnsi="Wingdings" w:hint="default"/>
      </w:rPr>
    </w:lvl>
  </w:abstractNum>
  <w:abstractNum w:abstractNumId="18" w15:restartNumberingAfterBreak="0">
    <w:nsid w:val="6B686564"/>
    <w:multiLevelType w:val="hybridMultilevel"/>
    <w:tmpl w:val="5BAE8220"/>
    <w:lvl w:ilvl="0" w:tplc="9AEE07D2">
      <w:start w:val="1"/>
      <w:numFmt w:val="bullet"/>
      <w:lvlText w:val="§"/>
      <w:lvlJc w:val="left"/>
      <w:pPr>
        <w:ind w:left="720" w:hanging="360"/>
      </w:pPr>
      <w:rPr>
        <w:rFonts w:ascii="Wingdings" w:hAnsi="Wingdings" w:hint="default"/>
      </w:rPr>
    </w:lvl>
    <w:lvl w:ilvl="1" w:tplc="7798669C">
      <w:start w:val="1"/>
      <w:numFmt w:val="bullet"/>
      <w:lvlText w:val="o"/>
      <w:lvlJc w:val="left"/>
      <w:pPr>
        <w:ind w:left="1440" w:hanging="360"/>
      </w:pPr>
      <w:rPr>
        <w:rFonts w:ascii="Courier New" w:hAnsi="Courier New" w:hint="default"/>
      </w:rPr>
    </w:lvl>
    <w:lvl w:ilvl="2" w:tplc="0A2EC15E">
      <w:start w:val="1"/>
      <w:numFmt w:val="bullet"/>
      <w:lvlText w:val=""/>
      <w:lvlJc w:val="left"/>
      <w:pPr>
        <w:ind w:left="2160" w:hanging="360"/>
      </w:pPr>
      <w:rPr>
        <w:rFonts w:ascii="Wingdings" w:hAnsi="Wingdings" w:hint="default"/>
      </w:rPr>
    </w:lvl>
    <w:lvl w:ilvl="3" w:tplc="B35C8832">
      <w:start w:val="1"/>
      <w:numFmt w:val="bullet"/>
      <w:lvlText w:val=""/>
      <w:lvlJc w:val="left"/>
      <w:pPr>
        <w:ind w:left="2880" w:hanging="360"/>
      </w:pPr>
      <w:rPr>
        <w:rFonts w:ascii="Symbol" w:hAnsi="Symbol" w:hint="default"/>
      </w:rPr>
    </w:lvl>
    <w:lvl w:ilvl="4" w:tplc="91944302">
      <w:start w:val="1"/>
      <w:numFmt w:val="bullet"/>
      <w:lvlText w:val="o"/>
      <w:lvlJc w:val="left"/>
      <w:pPr>
        <w:ind w:left="3600" w:hanging="360"/>
      </w:pPr>
      <w:rPr>
        <w:rFonts w:ascii="Courier New" w:hAnsi="Courier New" w:hint="default"/>
      </w:rPr>
    </w:lvl>
    <w:lvl w:ilvl="5" w:tplc="F1EEC474">
      <w:start w:val="1"/>
      <w:numFmt w:val="bullet"/>
      <w:lvlText w:val=""/>
      <w:lvlJc w:val="left"/>
      <w:pPr>
        <w:ind w:left="4320" w:hanging="360"/>
      </w:pPr>
      <w:rPr>
        <w:rFonts w:ascii="Wingdings" w:hAnsi="Wingdings" w:hint="default"/>
      </w:rPr>
    </w:lvl>
    <w:lvl w:ilvl="6" w:tplc="1FAEB014">
      <w:start w:val="1"/>
      <w:numFmt w:val="bullet"/>
      <w:lvlText w:val=""/>
      <w:lvlJc w:val="left"/>
      <w:pPr>
        <w:ind w:left="5040" w:hanging="360"/>
      </w:pPr>
      <w:rPr>
        <w:rFonts w:ascii="Symbol" w:hAnsi="Symbol" w:hint="default"/>
      </w:rPr>
    </w:lvl>
    <w:lvl w:ilvl="7" w:tplc="6C94DBA6">
      <w:start w:val="1"/>
      <w:numFmt w:val="bullet"/>
      <w:lvlText w:val="o"/>
      <w:lvlJc w:val="left"/>
      <w:pPr>
        <w:ind w:left="5760" w:hanging="360"/>
      </w:pPr>
      <w:rPr>
        <w:rFonts w:ascii="Courier New" w:hAnsi="Courier New" w:hint="default"/>
      </w:rPr>
    </w:lvl>
    <w:lvl w:ilvl="8" w:tplc="0ABAC298">
      <w:start w:val="1"/>
      <w:numFmt w:val="bullet"/>
      <w:lvlText w:val=""/>
      <w:lvlJc w:val="left"/>
      <w:pPr>
        <w:ind w:left="6480" w:hanging="360"/>
      </w:pPr>
      <w:rPr>
        <w:rFonts w:ascii="Wingdings" w:hAnsi="Wingdings" w:hint="default"/>
      </w:rPr>
    </w:lvl>
  </w:abstractNum>
  <w:abstractNum w:abstractNumId="19" w15:restartNumberingAfterBreak="0">
    <w:nsid w:val="6B88E97B"/>
    <w:multiLevelType w:val="hybridMultilevel"/>
    <w:tmpl w:val="46E2C28E"/>
    <w:lvl w:ilvl="0" w:tplc="7D06B288">
      <w:start w:val="1"/>
      <w:numFmt w:val="bullet"/>
      <w:lvlText w:val="·"/>
      <w:lvlJc w:val="left"/>
      <w:pPr>
        <w:ind w:left="720" w:hanging="360"/>
      </w:pPr>
      <w:rPr>
        <w:rFonts w:ascii="Symbol" w:hAnsi="Symbol" w:hint="default"/>
      </w:rPr>
    </w:lvl>
    <w:lvl w:ilvl="1" w:tplc="C0AE7F3C">
      <w:start w:val="1"/>
      <w:numFmt w:val="bullet"/>
      <w:lvlText w:val="o"/>
      <w:lvlJc w:val="left"/>
      <w:pPr>
        <w:ind w:left="1440" w:hanging="360"/>
      </w:pPr>
      <w:rPr>
        <w:rFonts w:ascii="Courier New" w:hAnsi="Courier New" w:hint="default"/>
      </w:rPr>
    </w:lvl>
    <w:lvl w:ilvl="2" w:tplc="83A6F4F6">
      <w:start w:val="1"/>
      <w:numFmt w:val="bullet"/>
      <w:lvlText w:val=""/>
      <w:lvlJc w:val="left"/>
      <w:pPr>
        <w:ind w:left="2160" w:hanging="360"/>
      </w:pPr>
      <w:rPr>
        <w:rFonts w:ascii="Wingdings" w:hAnsi="Wingdings" w:hint="default"/>
      </w:rPr>
    </w:lvl>
    <w:lvl w:ilvl="3" w:tplc="34481732">
      <w:start w:val="1"/>
      <w:numFmt w:val="bullet"/>
      <w:lvlText w:val=""/>
      <w:lvlJc w:val="left"/>
      <w:pPr>
        <w:ind w:left="2880" w:hanging="360"/>
      </w:pPr>
      <w:rPr>
        <w:rFonts w:ascii="Symbol" w:hAnsi="Symbol" w:hint="default"/>
      </w:rPr>
    </w:lvl>
    <w:lvl w:ilvl="4" w:tplc="4FC47BE2">
      <w:start w:val="1"/>
      <w:numFmt w:val="bullet"/>
      <w:lvlText w:val="o"/>
      <w:lvlJc w:val="left"/>
      <w:pPr>
        <w:ind w:left="3600" w:hanging="360"/>
      </w:pPr>
      <w:rPr>
        <w:rFonts w:ascii="Courier New" w:hAnsi="Courier New" w:hint="default"/>
      </w:rPr>
    </w:lvl>
    <w:lvl w:ilvl="5" w:tplc="23E2D800">
      <w:start w:val="1"/>
      <w:numFmt w:val="bullet"/>
      <w:lvlText w:val=""/>
      <w:lvlJc w:val="left"/>
      <w:pPr>
        <w:ind w:left="4320" w:hanging="360"/>
      </w:pPr>
      <w:rPr>
        <w:rFonts w:ascii="Wingdings" w:hAnsi="Wingdings" w:hint="default"/>
      </w:rPr>
    </w:lvl>
    <w:lvl w:ilvl="6" w:tplc="21C84518">
      <w:start w:val="1"/>
      <w:numFmt w:val="bullet"/>
      <w:lvlText w:val=""/>
      <w:lvlJc w:val="left"/>
      <w:pPr>
        <w:ind w:left="5040" w:hanging="360"/>
      </w:pPr>
      <w:rPr>
        <w:rFonts w:ascii="Symbol" w:hAnsi="Symbol" w:hint="default"/>
      </w:rPr>
    </w:lvl>
    <w:lvl w:ilvl="7" w:tplc="FB1C11B8">
      <w:start w:val="1"/>
      <w:numFmt w:val="bullet"/>
      <w:lvlText w:val="o"/>
      <w:lvlJc w:val="left"/>
      <w:pPr>
        <w:ind w:left="5760" w:hanging="360"/>
      </w:pPr>
      <w:rPr>
        <w:rFonts w:ascii="Courier New" w:hAnsi="Courier New" w:hint="default"/>
      </w:rPr>
    </w:lvl>
    <w:lvl w:ilvl="8" w:tplc="2292B12A">
      <w:start w:val="1"/>
      <w:numFmt w:val="bullet"/>
      <w:lvlText w:val=""/>
      <w:lvlJc w:val="left"/>
      <w:pPr>
        <w:ind w:left="6480" w:hanging="360"/>
      </w:pPr>
      <w:rPr>
        <w:rFonts w:ascii="Wingdings" w:hAnsi="Wingdings" w:hint="default"/>
      </w:rPr>
    </w:lvl>
  </w:abstractNum>
  <w:abstractNum w:abstractNumId="20" w15:restartNumberingAfterBreak="0">
    <w:nsid w:val="6FCA1D82"/>
    <w:multiLevelType w:val="hybridMultilevel"/>
    <w:tmpl w:val="FFFFFFFF"/>
    <w:lvl w:ilvl="0" w:tplc="836AF456">
      <w:start w:val="1"/>
      <w:numFmt w:val="bullet"/>
      <w:lvlText w:val="·"/>
      <w:lvlJc w:val="left"/>
      <w:pPr>
        <w:ind w:left="720" w:hanging="360"/>
      </w:pPr>
      <w:rPr>
        <w:rFonts w:ascii="Symbol" w:hAnsi="Symbol" w:hint="default"/>
      </w:rPr>
    </w:lvl>
    <w:lvl w:ilvl="1" w:tplc="28441EE4">
      <w:start w:val="1"/>
      <w:numFmt w:val="bullet"/>
      <w:lvlText w:val="o"/>
      <w:lvlJc w:val="left"/>
      <w:pPr>
        <w:ind w:left="1440" w:hanging="360"/>
      </w:pPr>
      <w:rPr>
        <w:rFonts w:ascii="Courier New" w:hAnsi="Courier New" w:hint="default"/>
      </w:rPr>
    </w:lvl>
    <w:lvl w:ilvl="2" w:tplc="551A5FBA">
      <w:start w:val="1"/>
      <w:numFmt w:val="bullet"/>
      <w:lvlText w:val=""/>
      <w:lvlJc w:val="left"/>
      <w:pPr>
        <w:ind w:left="2160" w:hanging="360"/>
      </w:pPr>
      <w:rPr>
        <w:rFonts w:ascii="Wingdings" w:hAnsi="Wingdings" w:hint="default"/>
      </w:rPr>
    </w:lvl>
    <w:lvl w:ilvl="3" w:tplc="C2F4AC3A">
      <w:start w:val="1"/>
      <w:numFmt w:val="bullet"/>
      <w:lvlText w:val=""/>
      <w:lvlJc w:val="left"/>
      <w:pPr>
        <w:ind w:left="2880" w:hanging="360"/>
      </w:pPr>
      <w:rPr>
        <w:rFonts w:ascii="Symbol" w:hAnsi="Symbol" w:hint="default"/>
      </w:rPr>
    </w:lvl>
    <w:lvl w:ilvl="4" w:tplc="AE98B3A0">
      <w:start w:val="1"/>
      <w:numFmt w:val="bullet"/>
      <w:lvlText w:val="o"/>
      <w:lvlJc w:val="left"/>
      <w:pPr>
        <w:ind w:left="3600" w:hanging="360"/>
      </w:pPr>
      <w:rPr>
        <w:rFonts w:ascii="Courier New" w:hAnsi="Courier New" w:hint="default"/>
      </w:rPr>
    </w:lvl>
    <w:lvl w:ilvl="5" w:tplc="B168931A">
      <w:start w:val="1"/>
      <w:numFmt w:val="bullet"/>
      <w:lvlText w:val=""/>
      <w:lvlJc w:val="left"/>
      <w:pPr>
        <w:ind w:left="4320" w:hanging="360"/>
      </w:pPr>
      <w:rPr>
        <w:rFonts w:ascii="Wingdings" w:hAnsi="Wingdings" w:hint="default"/>
      </w:rPr>
    </w:lvl>
    <w:lvl w:ilvl="6" w:tplc="EDC40CAE">
      <w:start w:val="1"/>
      <w:numFmt w:val="bullet"/>
      <w:lvlText w:val=""/>
      <w:lvlJc w:val="left"/>
      <w:pPr>
        <w:ind w:left="5040" w:hanging="360"/>
      </w:pPr>
      <w:rPr>
        <w:rFonts w:ascii="Symbol" w:hAnsi="Symbol" w:hint="default"/>
      </w:rPr>
    </w:lvl>
    <w:lvl w:ilvl="7" w:tplc="A98A825A">
      <w:start w:val="1"/>
      <w:numFmt w:val="bullet"/>
      <w:lvlText w:val="o"/>
      <w:lvlJc w:val="left"/>
      <w:pPr>
        <w:ind w:left="5760" w:hanging="360"/>
      </w:pPr>
      <w:rPr>
        <w:rFonts w:ascii="Courier New" w:hAnsi="Courier New" w:hint="default"/>
      </w:rPr>
    </w:lvl>
    <w:lvl w:ilvl="8" w:tplc="51A23430">
      <w:start w:val="1"/>
      <w:numFmt w:val="bullet"/>
      <w:lvlText w:val=""/>
      <w:lvlJc w:val="left"/>
      <w:pPr>
        <w:ind w:left="6480" w:hanging="360"/>
      </w:pPr>
      <w:rPr>
        <w:rFonts w:ascii="Wingdings" w:hAnsi="Wingdings" w:hint="default"/>
      </w:rPr>
    </w:lvl>
  </w:abstractNum>
  <w:abstractNum w:abstractNumId="21" w15:restartNumberingAfterBreak="0">
    <w:nsid w:val="7084E867"/>
    <w:multiLevelType w:val="hybridMultilevel"/>
    <w:tmpl w:val="44FE20B0"/>
    <w:lvl w:ilvl="0" w:tplc="482053EA">
      <w:start w:val="1"/>
      <w:numFmt w:val="bullet"/>
      <w:lvlText w:val="§"/>
      <w:lvlJc w:val="left"/>
      <w:pPr>
        <w:ind w:left="720" w:hanging="360"/>
      </w:pPr>
      <w:rPr>
        <w:rFonts w:ascii="Wingdings" w:hAnsi="Wingdings" w:hint="default"/>
      </w:rPr>
    </w:lvl>
    <w:lvl w:ilvl="1" w:tplc="A6769A2E">
      <w:start w:val="1"/>
      <w:numFmt w:val="bullet"/>
      <w:lvlText w:val="o"/>
      <w:lvlJc w:val="left"/>
      <w:pPr>
        <w:ind w:left="1440" w:hanging="360"/>
      </w:pPr>
      <w:rPr>
        <w:rFonts w:ascii="Courier New" w:hAnsi="Courier New" w:hint="default"/>
      </w:rPr>
    </w:lvl>
    <w:lvl w:ilvl="2" w:tplc="67DCC468">
      <w:start w:val="1"/>
      <w:numFmt w:val="bullet"/>
      <w:lvlText w:val=""/>
      <w:lvlJc w:val="left"/>
      <w:pPr>
        <w:ind w:left="2160" w:hanging="360"/>
      </w:pPr>
      <w:rPr>
        <w:rFonts w:ascii="Wingdings" w:hAnsi="Wingdings" w:hint="default"/>
      </w:rPr>
    </w:lvl>
    <w:lvl w:ilvl="3" w:tplc="5724887C">
      <w:start w:val="1"/>
      <w:numFmt w:val="bullet"/>
      <w:lvlText w:val=""/>
      <w:lvlJc w:val="left"/>
      <w:pPr>
        <w:ind w:left="2880" w:hanging="360"/>
      </w:pPr>
      <w:rPr>
        <w:rFonts w:ascii="Symbol" w:hAnsi="Symbol" w:hint="default"/>
      </w:rPr>
    </w:lvl>
    <w:lvl w:ilvl="4" w:tplc="890AC33A">
      <w:start w:val="1"/>
      <w:numFmt w:val="bullet"/>
      <w:lvlText w:val="o"/>
      <w:lvlJc w:val="left"/>
      <w:pPr>
        <w:ind w:left="3600" w:hanging="360"/>
      </w:pPr>
      <w:rPr>
        <w:rFonts w:ascii="Courier New" w:hAnsi="Courier New" w:hint="default"/>
      </w:rPr>
    </w:lvl>
    <w:lvl w:ilvl="5" w:tplc="1598C57E">
      <w:start w:val="1"/>
      <w:numFmt w:val="bullet"/>
      <w:lvlText w:val=""/>
      <w:lvlJc w:val="left"/>
      <w:pPr>
        <w:ind w:left="4320" w:hanging="360"/>
      </w:pPr>
      <w:rPr>
        <w:rFonts w:ascii="Wingdings" w:hAnsi="Wingdings" w:hint="default"/>
      </w:rPr>
    </w:lvl>
    <w:lvl w:ilvl="6" w:tplc="0FFC81F6">
      <w:start w:val="1"/>
      <w:numFmt w:val="bullet"/>
      <w:lvlText w:val=""/>
      <w:lvlJc w:val="left"/>
      <w:pPr>
        <w:ind w:left="5040" w:hanging="360"/>
      </w:pPr>
      <w:rPr>
        <w:rFonts w:ascii="Symbol" w:hAnsi="Symbol" w:hint="default"/>
      </w:rPr>
    </w:lvl>
    <w:lvl w:ilvl="7" w:tplc="25F472C4">
      <w:start w:val="1"/>
      <w:numFmt w:val="bullet"/>
      <w:lvlText w:val="o"/>
      <w:lvlJc w:val="left"/>
      <w:pPr>
        <w:ind w:left="5760" w:hanging="360"/>
      </w:pPr>
      <w:rPr>
        <w:rFonts w:ascii="Courier New" w:hAnsi="Courier New" w:hint="default"/>
      </w:rPr>
    </w:lvl>
    <w:lvl w:ilvl="8" w:tplc="5550337E">
      <w:start w:val="1"/>
      <w:numFmt w:val="bullet"/>
      <w:lvlText w:val=""/>
      <w:lvlJc w:val="left"/>
      <w:pPr>
        <w:ind w:left="6480" w:hanging="360"/>
      </w:pPr>
      <w:rPr>
        <w:rFonts w:ascii="Wingdings" w:hAnsi="Wingdings" w:hint="default"/>
      </w:rPr>
    </w:lvl>
  </w:abstractNum>
  <w:abstractNum w:abstractNumId="22" w15:restartNumberingAfterBreak="0">
    <w:nsid w:val="73F30B96"/>
    <w:multiLevelType w:val="hybridMultilevel"/>
    <w:tmpl w:val="547A4FD2"/>
    <w:lvl w:ilvl="0" w:tplc="1320F68E">
      <w:numFmt w:val="bullet"/>
      <w:lvlText w:val="-"/>
      <w:lvlJc w:val="left"/>
      <w:pPr>
        <w:ind w:left="405" w:hanging="360"/>
      </w:pPr>
      <w:rPr>
        <w:rFonts w:ascii="Calibri" w:eastAsiaTheme="minorHAnsi" w:hAnsi="Calibri" w:cs="Calibri" w:hint="default"/>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num w:numId="1" w16cid:durableId="818349762">
    <w:abstractNumId w:val="20"/>
  </w:num>
  <w:num w:numId="2" w16cid:durableId="224338305">
    <w:abstractNumId w:val="6"/>
  </w:num>
  <w:num w:numId="3" w16cid:durableId="1593705328">
    <w:abstractNumId w:val="2"/>
  </w:num>
  <w:num w:numId="4" w16cid:durableId="1700357891">
    <w:abstractNumId w:val="1"/>
  </w:num>
  <w:num w:numId="5" w16cid:durableId="1640764360">
    <w:abstractNumId w:val="17"/>
  </w:num>
  <w:num w:numId="6" w16cid:durableId="344478967">
    <w:abstractNumId w:val="16"/>
  </w:num>
  <w:num w:numId="7" w16cid:durableId="1291086915">
    <w:abstractNumId w:val="10"/>
  </w:num>
  <w:num w:numId="8" w16cid:durableId="1292976117">
    <w:abstractNumId w:val="21"/>
  </w:num>
  <w:num w:numId="9" w16cid:durableId="784233860">
    <w:abstractNumId w:val="14"/>
  </w:num>
  <w:num w:numId="10" w16cid:durableId="659314193">
    <w:abstractNumId w:val="18"/>
  </w:num>
  <w:num w:numId="11" w16cid:durableId="971253946">
    <w:abstractNumId w:val="3"/>
  </w:num>
  <w:num w:numId="12" w16cid:durableId="1539052230">
    <w:abstractNumId w:val="15"/>
  </w:num>
  <w:num w:numId="13" w16cid:durableId="1022047971">
    <w:abstractNumId w:val="19"/>
  </w:num>
  <w:num w:numId="14" w16cid:durableId="1119295365">
    <w:abstractNumId w:val="11"/>
  </w:num>
  <w:num w:numId="15" w16cid:durableId="1003585521">
    <w:abstractNumId w:val="0"/>
  </w:num>
  <w:num w:numId="16" w16cid:durableId="1791437676">
    <w:abstractNumId w:val="12"/>
  </w:num>
  <w:num w:numId="17" w16cid:durableId="686834383">
    <w:abstractNumId w:val="13"/>
  </w:num>
  <w:num w:numId="18" w16cid:durableId="2024283512">
    <w:abstractNumId w:val="5"/>
  </w:num>
  <w:num w:numId="19" w16cid:durableId="1517617348">
    <w:abstractNumId w:val="7"/>
  </w:num>
  <w:num w:numId="20" w16cid:durableId="657882983">
    <w:abstractNumId w:val="8"/>
  </w:num>
  <w:num w:numId="21" w16cid:durableId="1673678766">
    <w:abstractNumId w:val="4"/>
  </w:num>
  <w:num w:numId="22" w16cid:durableId="372658661">
    <w:abstractNumId w:val="22"/>
  </w:num>
  <w:num w:numId="23" w16cid:durableId="516700223">
    <w:abstractNumId w:val="9"/>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505D"/>
    <w:rsid w:val="00000652"/>
    <w:rsid w:val="000027F0"/>
    <w:rsid w:val="00002DC4"/>
    <w:rsid w:val="00004C35"/>
    <w:rsid w:val="00005C9E"/>
    <w:rsid w:val="00011A20"/>
    <w:rsid w:val="00014061"/>
    <w:rsid w:val="00014708"/>
    <w:rsid w:val="00016CB2"/>
    <w:rsid w:val="0001761E"/>
    <w:rsid w:val="00020BAF"/>
    <w:rsid w:val="000221CA"/>
    <w:rsid w:val="0002266C"/>
    <w:rsid w:val="00023499"/>
    <w:rsid w:val="00023CC6"/>
    <w:rsid w:val="0002522C"/>
    <w:rsid w:val="0003101E"/>
    <w:rsid w:val="00032321"/>
    <w:rsid w:val="0003608D"/>
    <w:rsid w:val="00036EC7"/>
    <w:rsid w:val="000423C7"/>
    <w:rsid w:val="00046EDB"/>
    <w:rsid w:val="00055E17"/>
    <w:rsid w:val="00064B78"/>
    <w:rsid w:val="000707E6"/>
    <w:rsid w:val="00074D37"/>
    <w:rsid w:val="0007505D"/>
    <w:rsid w:val="000760EB"/>
    <w:rsid w:val="0007642F"/>
    <w:rsid w:val="000779E6"/>
    <w:rsid w:val="000834FF"/>
    <w:rsid w:val="00087C9B"/>
    <w:rsid w:val="000918D1"/>
    <w:rsid w:val="00096C37"/>
    <w:rsid w:val="000A2031"/>
    <w:rsid w:val="000A31D7"/>
    <w:rsid w:val="000A5C8E"/>
    <w:rsid w:val="000A66CE"/>
    <w:rsid w:val="000A7D55"/>
    <w:rsid w:val="000B092A"/>
    <w:rsid w:val="000B0F0F"/>
    <w:rsid w:val="000B15B7"/>
    <w:rsid w:val="000B2169"/>
    <w:rsid w:val="000B4278"/>
    <w:rsid w:val="000B7A71"/>
    <w:rsid w:val="000B7C40"/>
    <w:rsid w:val="000C079C"/>
    <w:rsid w:val="000C415E"/>
    <w:rsid w:val="000C5DC3"/>
    <w:rsid w:val="000D1EE2"/>
    <w:rsid w:val="000E14B1"/>
    <w:rsid w:val="000E2B94"/>
    <w:rsid w:val="00100A79"/>
    <w:rsid w:val="00100B62"/>
    <w:rsid w:val="00101660"/>
    <w:rsid w:val="00106267"/>
    <w:rsid w:val="00107C79"/>
    <w:rsid w:val="0011546D"/>
    <w:rsid w:val="00120360"/>
    <w:rsid w:val="00124CE7"/>
    <w:rsid w:val="00125B2C"/>
    <w:rsid w:val="00133587"/>
    <w:rsid w:val="00134E57"/>
    <w:rsid w:val="00141E33"/>
    <w:rsid w:val="001457E4"/>
    <w:rsid w:val="00146DF8"/>
    <w:rsid w:val="001478C7"/>
    <w:rsid w:val="00150AFB"/>
    <w:rsid w:val="00150F07"/>
    <w:rsid w:val="00151DB0"/>
    <w:rsid w:val="00152ACA"/>
    <w:rsid w:val="00157785"/>
    <w:rsid w:val="00161416"/>
    <w:rsid w:val="00162C5A"/>
    <w:rsid w:val="00164A36"/>
    <w:rsid w:val="001664AB"/>
    <w:rsid w:val="00170B8A"/>
    <w:rsid w:val="00173A4A"/>
    <w:rsid w:val="00175DA0"/>
    <w:rsid w:val="001761EC"/>
    <w:rsid w:val="0017666E"/>
    <w:rsid w:val="00180966"/>
    <w:rsid w:val="001813D2"/>
    <w:rsid w:val="00182C90"/>
    <w:rsid w:val="00184AD8"/>
    <w:rsid w:val="0018585F"/>
    <w:rsid w:val="00186D97"/>
    <w:rsid w:val="0018786A"/>
    <w:rsid w:val="001900DD"/>
    <w:rsid w:val="00194C37"/>
    <w:rsid w:val="001961E6"/>
    <w:rsid w:val="00196A40"/>
    <w:rsid w:val="00197AE5"/>
    <w:rsid w:val="001A2172"/>
    <w:rsid w:val="001A32F6"/>
    <w:rsid w:val="001A41E5"/>
    <w:rsid w:val="001A4ED5"/>
    <w:rsid w:val="001B4BCE"/>
    <w:rsid w:val="001B6F20"/>
    <w:rsid w:val="001C07F5"/>
    <w:rsid w:val="001C2118"/>
    <w:rsid w:val="001C74EF"/>
    <w:rsid w:val="001C7614"/>
    <w:rsid w:val="001D01A8"/>
    <w:rsid w:val="001D147E"/>
    <w:rsid w:val="001D17D5"/>
    <w:rsid w:val="001D6610"/>
    <w:rsid w:val="001E0C6C"/>
    <w:rsid w:val="001E4C35"/>
    <w:rsid w:val="001F00DB"/>
    <w:rsid w:val="001F1E6C"/>
    <w:rsid w:val="001F20BE"/>
    <w:rsid w:val="001F3935"/>
    <w:rsid w:val="001F6EBA"/>
    <w:rsid w:val="00201C21"/>
    <w:rsid w:val="00204395"/>
    <w:rsid w:val="00204729"/>
    <w:rsid w:val="00206D1A"/>
    <w:rsid w:val="00212307"/>
    <w:rsid w:val="00213E88"/>
    <w:rsid w:val="0021409A"/>
    <w:rsid w:val="0021537D"/>
    <w:rsid w:val="002165E5"/>
    <w:rsid w:val="00221581"/>
    <w:rsid w:val="00223CA5"/>
    <w:rsid w:val="00234504"/>
    <w:rsid w:val="00235E74"/>
    <w:rsid w:val="002402ED"/>
    <w:rsid w:val="00242324"/>
    <w:rsid w:val="002434C4"/>
    <w:rsid w:val="00251BB1"/>
    <w:rsid w:val="002553F2"/>
    <w:rsid w:val="00260BC0"/>
    <w:rsid w:val="00260F7B"/>
    <w:rsid w:val="002613CD"/>
    <w:rsid w:val="002624E5"/>
    <w:rsid w:val="00262B0E"/>
    <w:rsid w:val="00274098"/>
    <w:rsid w:val="00285FDC"/>
    <w:rsid w:val="00286B10"/>
    <w:rsid w:val="0029124F"/>
    <w:rsid w:val="00294D13"/>
    <w:rsid w:val="00295BD4"/>
    <w:rsid w:val="00297038"/>
    <w:rsid w:val="00297DBA"/>
    <w:rsid w:val="002A1F58"/>
    <w:rsid w:val="002A2C3A"/>
    <w:rsid w:val="002A3217"/>
    <w:rsid w:val="002A387C"/>
    <w:rsid w:val="002A3A61"/>
    <w:rsid w:val="002A3F33"/>
    <w:rsid w:val="002C06D9"/>
    <w:rsid w:val="002C5EA5"/>
    <w:rsid w:val="002D2CEC"/>
    <w:rsid w:val="002D5741"/>
    <w:rsid w:val="002D696A"/>
    <w:rsid w:val="002D71F2"/>
    <w:rsid w:val="002E0158"/>
    <w:rsid w:val="002E223F"/>
    <w:rsid w:val="002E28EC"/>
    <w:rsid w:val="002E596F"/>
    <w:rsid w:val="002F076C"/>
    <w:rsid w:val="002F2934"/>
    <w:rsid w:val="002F6158"/>
    <w:rsid w:val="00300968"/>
    <w:rsid w:val="0030162F"/>
    <w:rsid w:val="00306281"/>
    <w:rsid w:val="00307D8F"/>
    <w:rsid w:val="00307E0C"/>
    <w:rsid w:val="00312C74"/>
    <w:rsid w:val="00313405"/>
    <w:rsid w:val="0031678E"/>
    <w:rsid w:val="0033214D"/>
    <w:rsid w:val="0033334E"/>
    <w:rsid w:val="003356FA"/>
    <w:rsid w:val="00340CAD"/>
    <w:rsid w:val="003412D1"/>
    <w:rsid w:val="00346AA0"/>
    <w:rsid w:val="0035019C"/>
    <w:rsid w:val="003542AE"/>
    <w:rsid w:val="0035745B"/>
    <w:rsid w:val="00362772"/>
    <w:rsid w:val="00366418"/>
    <w:rsid w:val="003665CC"/>
    <w:rsid w:val="00366D93"/>
    <w:rsid w:val="00367038"/>
    <w:rsid w:val="00372BA6"/>
    <w:rsid w:val="00377A8E"/>
    <w:rsid w:val="00380F1A"/>
    <w:rsid w:val="003837A8"/>
    <w:rsid w:val="00384E33"/>
    <w:rsid w:val="003855D6"/>
    <w:rsid w:val="003876BB"/>
    <w:rsid w:val="00391509"/>
    <w:rsid w:val="00392621"/>
    <w:rsid w:val="003939C7"/>
    <w:rsid w:val="003A1C37"/>
    <w:rsid w:val="003A1E6B"/>
    <w:rsid w:val="003A54A3"/>
    <w:rsid w:val="003A5F1A"/>
    <w:rsid w:val="003A67F7"/>
    <w:rsid w:val="003A6ABC"/>
    <w:rsid w:val="003B6A0A"/>
    <w:rsid w:val="003C2AEE"/>
    <w:rsid w:val="003C2AF8"/>
    <w:rsid w:val="003C3158"/>
    <w:rsid w:val="003C4499"/>
    <w:rsid w:val="003C5103"/>
    <w:rsid w:val="003C5EE3"/>
    <w:rsid w:val="003D0B86"/>
    <w:rsid w:val="003D242B"/>
    <w:rsid w:val="003D2B5C"/>
    <w:rsid w:val="003D3B7D"/>
    <w:rsid w:val="003D46AD"/>
    <w:rsid w:val="003E035D"/>
    <w:rsid w:val="003E08A0"/>
    <w:rsid w:val="003E0DCE"/>
    <w:rsid w:val="003E165D"/>
    <w:rsid w:val="003E429B"/>
    <w:rsid w:val="003E6797"/>
    <w:rsid w:val="003F0CC4"/>
    <w:rsid w:val="00400E46"/>
    <w:rsid w:val="004020EA"/>
    <w:rsid w:val="00402286"/>
    <w:rsid w:val="00405419"/>
    <w:rsid w:val="0041082E"/>
    <w:rsid w:val="00410E06"/>
    <w:rsid w:val="0041277D"/>
    <w:rsid w:val="00413888"/>
    <w:rsid w:val="00416E4B"/>
    <w:rsid w:val="00422E36"/>
    <w:rsid w:val="004233AA"/>
    <w:rsid w:val="00426AA0"/>
    <w:rsid w:val="0043011F"/>
    <w:rsid w:val="00433B1E"/>
    <w:rsid w:val="0043403F"/>
    <w:rsid w:val="00434B20"/>
    <w:rsid w:val="004419FC"/>
    <w:rsid w:val="00442D9E"/>
    <w:rsid w:val="00447F6C"/>
    <w:rsid w:val="00453190"/>
    <w:rsid w:val="00454DF7"/>
    <w:rsid w:val="004551EF"/>
    <w:rsid w:val="0045633C"/>
    <w:rsid w:val="0045687D"/>
    <w:rsid w:val="00462626"/>
    <w:rsid w:val="0046562D"/>
    <w:rsid w:val="00467A55"/>
    <w:rsid w:val="00470671"/>
    <w:rsid w:val="00470A6B"/>
    <w:rsid w:val="00473DAE"/>
    <w:rsid w:val="004760F0"/>
    <w:rsid w:val="00480EDF"/>
    <w:rsid w:val="0048394C"/>
    <w:rsid w:val="00483A6B"/>
    <w:rsid w:val="004918B2"/>
    <w:rsid w:val="004918EC"/>
    <w:rsid w:val="004926C1"/>
    <w:rsid w:val="004934A9"/>
    <w:rsid w:val="00493B29"/>
    <w:rsid w:val="00493B31"/>
    <w:rsid w:val="00496CB1"/>
    <w:rsid w:val="00497191"/>
    <w:rsid w:val="004A2096"/>
    <w:rsid w:val="004A526A"/>
    <w:rsid w:val="004A6F0F"/>
    <w:rsid w:val="004B3A1C"/>
    <w:rsid w:val="004B5C12"/>
    <w:rsid w:val="004B6DA0"/>
    <w:rsid w:val="004C1151"/>
    <w:rsid w:val="004C2C5C"/>
    <w:rsid w:val="004C35D6"/>
    <w:rsid w:val="004C4A7F"/>
    <w:rsid w:val="004D1EA1"/>
    <w:rsid w:val="004D4511"/>
    <w:rsid w:val="004D4E14"/>
    <w:rsid w:val="004D5613"/>
    <w:rsid w:val="004D6F9A"/>
    <w:rsid w:val="004E088B"/>
    <w:rsid w:val="004E14DD"/>
    <w:rsid w:val="004E5123"/>
    <w:rsid w:val="004F1E0C"/>
    <w:rsid w:val="004F414C"/>
    <w:rsid w:val="004F5168"/>
    <w:rsid w:val="004F6534"/>
    <w:rsid w:val="00506D8C"/>
    <w:rsid w:val="00510D85"/>
    <w:rsid w:val="00514890"/>
    <w:rsid w:val="005168FF"/>
    <w:rsid w:val="005204FF"/>
    <w:rsid w:val="005237F6"/>
    <w:rsid w:val="005309DF"/>
    <w:rsid w:val="0053207F"/>
    <w:rsid w:val="0054067B"/>
    <w:rsid w:val="005420C6"/>
    <w:rsid w:val="00551E0F"/>
    <w:rsid w:val="00552E22"/>
    <w:rsid w:val="00554B18"/>
    <w:rsid w:val="00556FA9"/>
    <w:rsid w:val="005571E7"/>
    <w:rsid w:val="00565095"/>
    <w:rsid w:val="00567726"/>
    <w:rsid w:val="00570085"/>
    <w:rsid w:val="00580297"/>
    <w:rsid w:val="0058521C"/>
    <w:rsid w:val="005A00E3"/>
    <w:rsid w:val="005A07D2"/>
    <w:rsid w:val="005A548F"/>
    <w:rsid w:val="005A661F"/>
    <w:rsid w:val="005B452C"/>
    <w:rsid w:val="005B48B3"/>
    <w:rsid w:val="005C0A3C"/>
    <w:rsid w:val="005C2762"/>
    <w:rsid w:val="005C5BFD"/>
    <w:rsid w:val="005C79AC"/>
    <w:rsid w:val="005E054E"/>
    <w:rsid w:val="005E0DE9"/>
    <w:rsid w:val="005E6E89"/>
    <w:rsid w:val="006034B5"/>
    <w:rsid w:val="0060470F"/>
    <w:rsid w:val="00604C15"/>
    <w:rsid w:val="0061048F"/>
    <w:rsid w:val="00613F30"/>
    <w:rsid w:val="006147FA"/>
    <w:rsid w:val="00622923"/>
    <w:rsid w:val="00623F7C"/>
    <w:rsid w:val="00624623"/>
    <w:rsid w:val="006325BE"/>
    <w:rsid w:val="00636900"/>
    <w:rsid w:val="006407A6"/>
    <w:rsid w:val="00643920"/>
    <w:rsid w:val="006504BA"/>
    <w:rsid w:val="0065142E"/>
    <w:rsid w:val="00656288"/>
    <w:rsid w:val="006606AE"/>
    <w:rsid w:val="00663C26"/>
    <w:rsid w:val="006653FF"/>
    <w:rsid w:val="006659D1"/>
    <w:rsid w:val="00670235"/>
    <w:rsid w:val="00672540"/>
    <w:rsid w:val="00674D6A"/>
    <w:rsid w:val="0067644E"/>
    <w:rsid w:val="00683F05"/>
    <w:rsid w:val="00690B46"/>
    <w:rsid w:val="006962BD"/>
    <w:rsid w:val="0069741A"/>
    <w:rsid w:val="006A4CA9"/>
    <w:rsid w:val="006A5919"/>
    <w:rsid w:val="006B1BC3"/>
    <w:rsid w:val="006B2384"/>
    <w:rsid w:val="006B2963"/>
    <w:rsid w:val="006B2BE3"/>
    <w:rsid w:val="006B3207"/>
    <w:rsid w:val="006B32FD"/>
    <w:rsid w:val="006BFC23"/>
    <w:rsid w:val="006C1132"/>
    <w:rsid w:val="006C1B37"/>
    <w:rsid w:val="006C5702"/>
    <w:rsid w:val="006D1AB3"/>
    <w:rsid w:val="006D265F"/>
    <w:rsid w:val="006D4565"/>
    <w:rsid w:val="006D4729"/>
    <w:rsid w:val="006D5C18"/>
    <w:rsid w:val="006D7403"/>
    <w:rsid w:val="006E066E"/>
    <w:rsid w:val="006E1D6E"/>
    <w:rsid w:val="006E4496"/>
    <w:rsid w:val="006E4D39"/>
    <w:rsid w:val="006E5AAA"/>
    <w:rsid w:val="006E6CCC"/>
    <w:rsid w:val="006E709D"/>
    <w:rsid w:val="006F07D6"/>
    <w:rsid w:val="007016D0"/>
    <w:rsid w:val="00706D92"/>
    <w:rsid w:val="00715679"/>
    <w:rsid w:val="007158AB"/>
    <w:rsid w:val="00720492"/>
    <w:rsid w:val="007216D7"/>
    <w:rsid w:val="00721FB1"/>
    <w:rsid w:val="007250FB"/>
    <w:rsid w:val="00727A13"/>
    <w:rsid w:val="007311D7"/>
    <w:rsid w:val="00733747"/>
    <w:rsid w:val="00745DC3"/>
    <w:rsid w:val="007461BD"/>
    <w:rsid w:val="00746EBB"/>
    <w:rsid w:val="007501B6"/>
    <w:rsid w:val="0075221E"/>
    <w:rsid w:val="007530EB"/>
    <w:rsid w:val="00756226"/>
    <w:rsid w:val="00763477"/>
    <w:rsid w:val="0076435D"/>
    <w:rsid w:val="00766F0E"/>
    <w:rsid w:val="00770AC3"/>
    <w:rsid w:val="00773157"/>
    <w:rsid w:val="00773FF6"/>
    <w:rsid w:val="007815EA"/>
    <w:rsid w:val="00781C7F"/>
    <w:rsid w:val="0078591A"/>
    <w:rsid w:val="00790136"/>
    <w:rsid w:val="00790A20"/>
    <w:rsid w:val="00796C96"/>
    <w:rsid w:val="007970E8"/>
    <w:rsid w:val="007A1685"/>
    <w:rsid w:val="007B60C0"/>
    <w:rsid w:val="007C4B52"/>
    <w:rsid w:val="007D31E3"/>
    <w:rsid w:val="007D6542"/>
    <w:rsid w:val="007E264D"/>
    <w:rsid w:val="007E2E48"/>
    <w:rsid w:val="007E2FF1"/>
    <w:rsid w:val="007E32CD"/>
    <w:rsid w:val="007E37C5"/>
    <w:rsid w:val="007E78C7"/>
    <w:rsid w:val="007F02B6"/>
    <w:rsid w:val="007F3BB8"/>
    <w:rsid w:val="007F4BDD"/>
    <w:rsid w:val="007F7FEE"/>
    <w:rsid w:val="008019C9"/>
    <w:rsid w:val="0080759F"/>
    <w:rsid w:val="00810A1F"/>
    <w:rsid w:val="00811389"/>
    <w:rsid w:val="008121CF"/>
    <w:rsid w:val="008167E0"/>
    <w:rsid w:val="00820F8B"/>
    <w:rsid w:val="00823002"/>
    <w:rsid w:val="00823689"/>
    <w:rsid w:val="00823CE9"/>
    <w:rsid w:val="00826673"/>
    <w:rsid w:val="00827BB2"/>
    <w:rsid w:val="00830CCA"/>
    <w:rsid w:val="00830E0F"/>
    <w:rsid w:val="00831F80"/>
    <w:rsid w:val="0083575E"/>
    <w:rsid w:val="00837900"/>
    <w:rsid w:val="00837EB7"/>
    <w:rsid w:val="00840C34"/>
    <w:rsid w:val="008422AF"/>
    <w:rsid w:val="008422FD"/>
    <w:rsid w:val="0085282C"/>
    <w:rsid w:val="0085548C"/>
    <w:rsid w:val="008559C8"/>
    <w:rsid w:val="00862D3C"/>
    <w:rsid w:val="00865939"/>
    <w:rsid w:val="008709D6"/>
    <w:rsid w:val="008729BF"/>
    <w:rsid w:val="00873D67"/>
    <w:rsid w:val="00874C8B"/>
    <w:rsid w:val="00887A5D"/>
    <w:rsid w:val="0089080B"/>
    <w:rsid w:val="00896312"/>
    <w:rsid w:val="008A329D"/>
    <w:rsid w:val="008A5C53"/>
    <w:rsid w:val="008A5D0A"/>
    <w:rsid w:val="008A6DFE"/>
    <w:rsid w:val="008A767A"/>
    <w:rsid w:val="008B0E3D"/>
    <w:rsid w:val="008B1CEA"/>
    <w:rsid w:val="008B21E3"/>
    <w:rsid w:val="008B3700"/>
    <w:rsid w:val="008C1473"/>
    <w:rsid w:val="008C612E"/>
    <w:rsid w:val="008D6103"/>
    <w:rsid w:val="008D61DF"/>
    <w:rsid w:val="008E007C"/>
    <w:rsid w:val="008E039E"/>
    <w:rsid w:val="008E1B8A"/>
    <w:rsid w:val="008E223D"/>
    <w:rsid w:val="008E30FF"/>
    <w:rsid w:val="008E519C"/>
    <w:rsid w:val="008E6B32"/>
    <w:rsid w:val="008E7A13"/>
    <w:rsid w:val="008F1BC5"/>
    <w:rsid w:val="008F59DC"/>
    <w:rsid w:val="008F6380"/>
    <w:rsid w:val="008F6D56"/>
    <w:rsid w:val="009058B5"/>
    <w:rsid w:val="00907E74"/>
    <w:rsid w:val="00917548"/>
    <w:rsid w:val="00923342"/>
    <w:rsid w:val="00925D6A"/>
    <w:rsid w:val="0093252E"/>
    <w:rsid w:val="00933116"/>
    <w:rsid w:val="00935BDC"/>
    <w:rsid w:val="0094212B"/>
    <w:rsid w:val="00943114"/>
    <w:rsid w:val="00950D59"/>
    <w:rsid w:val="0095522E"/>
    <w:rsid w:val="009706DA"/>
    <w:rsid w:val="0097107E"/>
    <w:rsid w:val="00973D1F"/>
    <w:rsid w:val="00976EBC"/>
    <w:rsid w:val="00981A3D"/>
    <w:rsid w:val="009865C0"/>
    <w:rsid w:val="00986CE8"/>
    <w:rsid w:val="00992925"/>
    <w:rsid w:val="009949BD"/>
    <w:rsid w:val="0099600C"/>
    <w:rsid w:val="00996B9D"/>
    <w:rsid w:val="009A1945"/>
    <w:rsid w:val="009A3D8E"/>
    <w:rsid w:val="009A5FA4"/>
    <w:rsid w:val="009A6658"/>
    <w:rsid w:val="009A6A3D"/>
    <w:rsid w:val="009B3A29"/>
    <w:rsid w:val="009B5B1F"/>
    <w:rsid w:val="009C14A2"/>
    <w:rsid w:val="009C2075"/>
    <w:rsid w:val="009D323E"/>
    <w:rsid w:val="009D3A67"/>
    <w:rsid w:val="009D4320"/>
    <w:rsid w:val="009D6C3F"/>
    <w:rsid w:val="009E2235"/>
    <w:rsid w:val="009E7317"/>
    <w:rsid w:val="009F1CEF"/>
    <w:rsid w:val="009F306C"/>
    <w:rsid w:val="009F4FD5"/>
    <w:rsid w:val="009F651A"/>
    <w:rsid w:val="009F777C"/>
    <w:rsid w:val="00A0227A"/>
    <w:rsid w:val="00A03695"/>
    <w:rsid w:val="00A03FDD"/>
    <w:rsid w:val="00A1422F"/>
    <w:rsid w:val="00A229E3"/>
    <w:rsid w:val="00A2446B"/>
    <w:rsid w:val="00A36A98"/>
    <w:rsid w:val="00A37709"/>
    <w:rsid w:val="00A413CE"/>
    <w:rsid w:val="00A45F8E"/>
    <w:rsid w:val="00A460A7"/>
    <w:rsid w:val="00A513C9"/>
    <w:rsid w:val="00A547B3"/>
    <w:rsid w:val="00A65E63"/>
    <w:rsid w:val="00A66202"/>
    <w:rsid w:val="00A663C5"/>
    <w:rsid w:val="00A67363"/>
    <w:rsid w:val="00A71D94"/>
    <w:rsid w:val="00A8004D"/>
    <w:rsid w:val="00A8152E"/>
    <w:rsid w:val="00A831CB"/>
    <w:rsid w:val="00A86F4E"/>
    <w:rsid w:val="00A9097E"/>
    <w:rsid w:val="00A92507"/>
    <w:rsid w:val="00A940D4"/>
    <w:rsid w:val="00A952A3"/>
    <w:rsid w:val="00A966FB"/>
    <w:rsid w:val="00AA6488"/>
    <w:rsid w:val="00AB044C"/>
    <w:rsid w:val="00AB7110"/>
    <w:rsid w:val="00AB794B"/>
    <w:rsid w:val="00AC78D0"/>
    <w:rsid w:val="00AD753E"/>
    <w:rsid w:val="00AD7F52"/>
    <w:rsid w:val="00AE1D91"/>
    <w:rsid w:val="00AE2CD7"/>
    <w:rsid w:val="00AE5796"/>
    <w:rsid w:val="00AE5B38"/>
    <w:rsid w:val="00AF0A0F"/>
    <w:rsid w:val="00AF2CBA"/>
    <w:rsid w:val="00AF4C57"/>
    <w:rsid w:val="00AF7711"/>
    <w:rsid w:val="00B00153"/>
    <w:rsid w:val="00B022AF"/>
    <w:rsid w:val="00B11CD3"/>
    <w:rsid w:val="00B12A92"/>
    <w:rsid w:val="00B12AC6"/>
    <w:rsid w:val="00B20A23"/>
    <w:rsid w:val="00B22A52"/>
    <w:rsid w:val="00B22A8C"/>
    <w:rsid w:val="00B27D2C"/>
    <w:rsid w:val="00B27E03"/>
    <w:rsid w:val="00B30396"/>
    <w:rsid w:val="00B30D8D"/>
    <w:rsid w:val="00B317CD"/>
    <w:rsid w:val="00B32CC3"/>
    <w:rsid w:val="00B34947"/>
    <w:rsid w:val="00B35D65"/>
    <w:rsid w:val="00B368D1"/>
    <w:rsid w:val="00B36CA5"/>
    <w:rsid w:val="00B411C3"/>
    <w:rsid w:val="00B42EFF"/>
    <w:rsid w:val="00B43ED9"/>
    <w:rsid w:val="00B51CAF"/>
    <w:rsid w:val="00B60C21"/>
    <w:rsid w:val="00B62A38"/>
    <w:rsid w:val="00B63D64"/>
    <w:rsid w:val="00B64C92"/>
    <w:rsid w:val="00B66E5C"/>
    <w:rsid w:val="00B72BCD"/>
    <w:rsid w:val="00B76F94"/>
    <w:rsid w:val="00B80DAD"/>
    <w:rsid w:val="00B81C98"/>
    <w:rsid w:val="00B82E16"/>
    <w:rsid w:val="00B85B27"/>
    <w:rsid w:val="00B90FEB"/>
    <w:rsid w:val="00B92B70"/>
    <w:rsid w:val="00B9397C"/>
    <w:rsid w:val="00B974D9"/>
    <w:rsid w:val="00BA026A"/>
    <w:rsid w:val="00BA250B"/>
    <w:rsid w:val="00BA3742"/>
    <w:rsid w:val="00BB0228"/>
    <w:rsid w:val="00BB1FFC"/>
    <w:rsid w:val="00BC20EF"/>
    <w:rsid w:val="00BC3A1F"/>
    <w:rsid w:val="00BC48C1"/>
    <w:rsid w:val="00BC4A21"/>
    <w:rsid w:val="00BC7565"/>
    <w:rsid w:val="00BD1140"/>
    <w:rsid w:val="00BD5EE7"/>
    <w:rsid w:val="00BD6121"/>
    <w:rsid w:val="00BE0269"/>
    <w:rsid w:val="00BE23D9"/>
    <w:rsid w:val="00BE26FE"/>
    <w:rsid w:val="00BE3151"/>
    <w:rsid w:val="00BE68D8"/>
    <w:rsid w:val="00BF0741"/>
    <w:rsid w:val="00C00D45"/>
    <w:rsid w:val="00C01210"/>
    <w:rsid w:val="00C044E1"/>
    <w:rsid w:val="00C04554"/>
    <w:rsid w:val="00C0690B"/>
    <w:rsid w:val="00C21EC3"/>
    <w:rsid w:val="00C23B9E"/>
    <w:rsid w:val="00C2431D"/>
    <w:rsid w:val="00C261E8"/>
    <w:rsid w:val="00C27598"/>
    <w:rsid w:val="00C319C6"/>
    <w:rsid w:val="00C42AE1"/>
    <w:rsid w:val="00C45314"/>
    <w:rsid w:val="00C47F1C"/>
    <w:rsid w:val="00C530F1"/>
    <w:rsid w:val="00C53760"/>
    <w:rsid w:val="00C548E7"/>
    <w:rsid w:val="00C54AC4"/>
    <w:rsid w:val="00C56923"/>
    <w:rsid w:val="00C60FB6"/>
    <w:rsid w:val="00C63498"/>
    <w:rsid w:val="00C65FBE"/>
    <w:rsid w:val="00C83C70"/>
    <w:rsid w:val="00C906AF"/>
    <w:rsid w:val="00C91522"/>
    <w:rsid w:val="00C945C6"/>
    <w:rsid w:val="00C9526B"/>
    <w:rsid w:val="00CA0F5B"/>
    <w:rsid w:val="00CA378F"/>
    <w:rsid w:val="00CB1D2F"/>
    <w:rsid w:val="00CB2330"/>
    <w:rsid w:val="00CB4DC4"/>
    <w:rsid w:val="00CC0DE4"/>
    <w:rsid w:val="00CC116D"/>
    <w:rsid w:val="00CC157F"/>
    <w:rsid w:val="00CC3575"/>
    <w:rsid w:val="00CC6F6F"/>
    <w:rsid w:val="00CE0CF6"/>
    <w:rsid w:val="00CE18BD"/>
    <w:rsid w:val="00CE3268"/>
    <w:rsid w:val="00CE5107"/>
    <w:rsid w:val="00CF36F0"/>
    <w:rsid w:val="00CF4A31"/>
    <w:rsid w:val="00CF60B1"/>
    <w:rsid w:val="00CF7ED6"/>
    <w:rsid w:val="00D01054"/>
    <w:rsid w:val="00D019A9"/>
    <w:rsid w:val="00D0362C"/>
    <w:rsid w:val="00D03890"/>
    <w:rsid w:val="00D07D8C"/>
    <w:rsid w:val="00D10A55"/>
    <w:rsid w:val="00D13BA7"/>
    <w:rsid w:val="00D24F88"/>
    <w:rsid w:val="00D25AF8"/>
    <w:rsid w:val="00D25CCA"/>
    <w:rsid w:val="00D26D64"/>
    <w:rsid w:val="00D31B50"/>
    <w:rsid w:val="00D33851"/>
    <w:rsid w:val="00D36158"/>
    <w:rsid w:val="00D40509"/>
    <w:rsid w:val="00D40821"/>
    <w:rsid w:val="00D41A5A"/>
    <w:rsid w:val="00D45AEE"/>
    <w:rsid w:val="00D46D0F"/>
    <w:rsid w:val="00D47324"/>
    <w:rsid w:val="00D50D38"/>
    <w:rsid w:val="00D51445"/>
    <w:rsid w:val="00D5189B"/>
    <w:rsid w:val="00D57B10"/>
    <w:rsid w:val="00D61829"/>
    <w:rsid w:val="00D63B0B"/>
    <w:rsid w:val="00D66616"/>
    <w:rsid w:val="00D67C53"/>
    <w:rsid w:val="00D73331"/>
    <w:rsid w:val="00D806D6"/>
    <w:rsid w:val="00D814D8"/>
    <w:rsid w:val="00D81599"/>
    <w:rsid w:val="00D8198F"/>
    <w:rsid w:val="00D84F99"/>
    <w:rsid w:val="00D912D6"/>
    <w:rsid w:val="00D93A98"/>
    <w:rsid w:val="00D93B77"/>
    <w:rsid w:val="00DA133B"/>
    <w:rsid w:val="00DA194C"/>
    <w:rsid w:val="00DA231E"/>
    <w:rsid w:val="00DA501C"/>
    <w:rsid w:val="00DA656C"/>
    <w:rsid w:val="00DB1FCD"/>
    <w:rsid w:val="00DB773F"/>
    <w:rsid w:val="00DC24CF"/>
    <w:rsid w:val="00DC282B"/>
    <w:rsid w:val="00DC729F"/>
    <w:rsid w:val="00DD3ABE"/>
    <w:rsid w:val="00DD3F18"/>
    <w:rsid w:val="00DE0519"/>
    <w:rsid w:val="00DF33B5"/>
    <w:rsid w:val="00DF3B6E"/>
    <w:rsid w:val="00E058EF"/>
    <w:rsid w:val="00E075EF"/>
    <w:rsid w:val="00E10B51"/>
    <w:rsid w:val="00E16089"/>
    <w:rsid w:val="00E17670"/>
    <w:rsid w:val="00E324D8"/>
    <w:rsid w:val="00E3287C"/>
    <w:rsid w:val="00E44536"/>
    <w:rsid w:val="00E46144"/>
    <w:rsid w:val="00E50640"/>
    <w:rsid w:val="00E52377"/>
    <w:rsid w:val="00E538F9"/>
    <w:rsid w:val="00E53F21"/>
    <w:rsid w:val="00E548E7"/>
    <w:rsid w:val="00E70E23"/>
    <w:rsid w:val="00E77620"/>
    <w:rsid w:val="00E83456"/>
    <w:rsid w:val="00E8430B"/>
    <w:rsid w:val="00E91891"/>
    <w:rsid w:val="00E9284A"/>
    <w:rsid w:val="00E93147"/>
    <w:rsid w:val="00E946FE"/>
    <w:rsid w:val="00E96ED6"/>
    <w:rsid w:val="00E96F08"/>
    <w:rsid w:val="00EA0590"/>
    <w:rsid w:val="00EA25FF"/>
    <w:rsid w:val="00EA2AB6"/>
    <w:rsid w:val="00EB084F"/>
    <w:rsid w:val="00EB4BE4"/>
    <w:rsid w:val="00EB72FB"/>
    <w:rsid w:val="00EB7FC7"/>
    <w:rsid w:val="00EC1E23"/>
    <w:rsid w:val="00EC4BDC"/>
    <w:rsid w:val="00EC4BE5"/>
    <w:rsid w:val="00EC714E"/>
    <w:rsid w:val="00EC7C83"/>
    <w:rsid w:val="00ED07B9"/>
    <w:rsid w:val="00ED2539"/>
    <w:rsid w:val="00ED7AAD"/>
    <w:rsid w:val="00EE03BD"/>
    <w:rsid w:val="00EE2D4E"/>
    <w:rsid w:val="00EE4F0F"/>
    <w:rsid w:val="00EE5FAE"/>
    <w:rsid w:val="00EF12CB"/>
    <w:rsid w:val="00EF5E4B"/>
    <w:rsid w:val="00F00CF2"/>
    <w:rsid w:val="00F03693"/>
    <w:rsid w:val="00F03D50"/>
    <w:rsid w:val="00F074F4"/>
    <w:rsid w:val="00F10CD7"/>
    <w:rsid w:val="00F20AF4"/>
    <w:rsid w:val="00F30DD5"/>
    <w:rsid w:val="00F31CED"/>
    <w:rsid w:val="00F32F33"/>
    <w:rsid w:val="00F3362F"/>
    <w:rsid w:val="00F37173"/>
    <w:rsid w:val="00F37538"/>
    <w:rsid w:val="00F43058"/>
    <w:rsid w:val="00F458EC"/>
    <w:rsid w:val="00F469D6"/>
    <w:rsid w:val="00F5099F"/>
    <w:rsid w:val="00F524CD"/>
    <w:rsid w:val="00F535DE"/>
    <w:rsid w:val="00F55C72"/>
    <w:rsid w:val="00F56759"/>
    <w:rsid w:val="00F57F09"/>
    <w:rsid w:val="00F609F0"/>
    <w:rsid w:val="00F627C7"/>
    <w:rsid w:val="00F645FC"/>
    <w:rsid w:val="00F665E1"/>
    <w:rsid w:val="00F71E72"/>
    <w:rsid w:val="00F72224"/>
    <w:rsid w:val="00F7790B"/>
    <w:rsid w:val="00F80B19"/>
    <w:rsid w:val="00F814D1"/>
    <w:rsid w:val="00F8170A"/>
    <w:rsid w:val="00F8197E"/>
    <w:rsid w:val="00F84E74"/>
    <w:rsid w:val="00F85503"/>
    <w:rsid w:val="00F85D43"/>
    <w:rsid w:val="00F87541"/>
    <w:rsid w:val="00FA489F"/>
    <w:rsid w:val="00FB4718"/>
    <w:rsid w:val="00FB51DA"/>
    <w:rsid w:val="00FB5962"/>
    <w:rsid w:val="00FC0769"/>
    <w:rsid w:val="00FC330F"/>
    <w:rsid w:val="00FD006D"/>
    <w:rsid w:val="00FD3BD2"/>
    <w:rsid w:val="00FE0CAE"/>
    <w:rsid w:val="00FE12BF"/>
    <w:rsid w:val="00FE41AF"/>
    <w:rsid w:val="00FE43B1"/>
    <w:rsid w:val="00FE65FC"/>
    <w:rsid w:val="00FF0599"/>
    <w:rsid w:val="00FF05EF"/>
    <w:rsid w:val="00FF4E69"/>
    <w:rsid w:val="00FF7D0B"/>
    <w:rsid w:val="01051245"/>
    <w:rsid w:val="0125EAB6"/>
    <w:rsid w:val="0152B319"/>
    <w:rsid w:val="01586E37"/>
    <w:rsid w:val="018545E9"/>
    <w:rsid w:val="01B5EFCA"/>
    <w:rsid w:val="01F9B18A"/>
    <w:rsid w:val="02097CCD"/>
    <w:rsid w:val="0224FF6E"/>
    <w:rsid w:val="0237C047"/>
    <w:rsid w:val="0248069C"/>
    <w:rsid w:val="024BF1D9"/>
    <w:rsid w:val="02918040"/>
    <w:rsid w:val="02D96781"/>
    <w:rsid w:val="03531AB2"/>
    <w:rsid w:val="03780643"/>
    <w:rsid w:val="0390B9BB"/>
    <w:rsid w:val="03BC7841"/>
    <w:rsid w:val="03C0481C"/>
    <w:rsid w:val="03C477AB"/>
    <w:rsid w:val="03C6914B"/>
    <w:rsid w:val="043CB307"/>
    <w:rsid w:val="0489A985"/>
    <w:rsid w:val="04F1F042"/>
    <w:rsid w:val="04F50C21"/>
    <w:rsid w:val="04FFCC90"/>
    <w:rsid w:val="0514F829"/>
    <w:rsid w:val="0534FA41"/>
    <w:rsid w:val="0568BD57"/>
    <w:rsid w:val="0591BE5D"/>
    <w:rsid w:val="05AE7831"/>
    <w:rsid w:val="05F71BE7"/>
    <w:rsid w:val="060CD92F"/>
    <w:rsid w:val="065E9812"/>
    <w:rsid w:val="06CD4A58"/>
    <w:rsid w:val="06E5B392"/>
    <w:rsid w:val="06F5A75F"/>
    <w:rsid w:val="0710C748"/>
    <w:rsid w:val="071118F7"/>
    <w:rsid w:val="071BCC8F"/>
    <w:rsid w:val="071CE217"/>
    <w:rsid w:val="07263FC6"/>
    <w:rsid w:val="076A36E9"/>
    <w:rsid w:val="07B279C0"/>
    <w:rsid w:val="07CF4C81"/>
    <w:rsid w:val="08A28824"/>
    <w:rsid w:val="08E5C962"/>
    <w:rsid w:val="08F75F6B"/>
    <w:rsid w:val="09A853C3"/>
    <w:rsid w:val="09ABE4F1"/>
    <w:rsid w:val="09E2BED8"/>
    <w:rsid w:val="0A073F5E"/>
    <w:rsid w:val="0A23E019"/>
    <w:rsid w:val="0AC88356"/>
    <w:rsid w:val="0B330554"/>
    <w:rsid w:val="0B64027F"/>
    <w:rsid w:val="0BB26E59"/>
    <w:rsid w:val="0BFD8C66"/>
    <w:rsid w:val="0C33EBBE"/>
    <w:rsid w:val="0C596AFE"/>
    <w:rsid w:val="0C97D493"/>
    <w:rsid w:val="0C9BFE3F"/>
    <w:rsid w:val="0CE64ADB"/>
    <w:rsid w:val="0D3A3E61"/>
    <w:rsid w:val="0D768F0C"/>
    <w:rsid w:val="0DF53B5F"/>
    <w:rsid w:val="0E05037B"/>
    <w:rsid w:val="0E1BEC5D"/>
    <w:rsid w:val="0E2922FA"/>
    <w:rsid w:val="0E6553D9"/>
    <w:rsid w:val="0E9D2106"/>
    <w:rsid w:val="0E9E8DCF"/>
    <w:rsid w:val="0EB84671"/>
    <w:rsid w:val="0EC72858"/>
    <w:rsid w:val="0F339988"/>
    <w:rsid w:val="0F584949"/>
    <w:rsid w:val="0F69769D"/>
    <w:rsid w:val="0F790E44"/>
    <w:rsid w:val="0F837207"/>
    <w:rsid w:val="0F9752BC"/>
    <w:rsid w:val="0FB7351D"/>
    <w:rsid w:val="100B66AA"/>
    <w:rsid w:val="1017B531"/>
    <w:rsid w:val="1049FE56"/>
    <w:rsid w:val="107380EC"/>
    <w:rsid w:val="109B72CF"/>
    <w:rsid w:val="10B39F0D"/>
    <w:rsid w:val="10C56F39"/>
    <w:rsid w:val="10CA2FCA"/>
    <w:rsid w:val="10DC353D"/>
    <w:rsid w:val="10E1D3B9"/>
    <w:rsid w:val="10F2B0C5"/>
    <w:rsid w:val="117E9263"/>
    <w:rsid w:val="11BB0DF6"/>
    <w:rsid w:val="11BFC486"/>
    <w:rsid w:val="11C574D7"/>
    <w:rsid w:val="11D27987"/>
    <w:rsid w:val="120B4845"/>
    <w:rsid w:val="120EB65B"/>
    <w:rsid w:val="1221BFBB"/>
    <w:rsid w:val="122D0F8F"/>
    <w:rsid w:val="1254FE19"/>
    <w:rsid w:val="129718D6"/>
    <w:rsid w:val="13041858"/>
    <w:rsid w:val="135440DF"/>
    <w:rsid w:val="13A86280"/>
    <w:rsid w:val="13D8799B"/>
    <w:rsid w:val="13FC8A7D"/>
    <w:rsid w:val="1414FDFA"/>
    <w:rsid w:val="141EE4DA"/>
    <w:rsid w:val="1455798B"/>
    <w:rsid w:val="145C76C5"/>
    <w:rsid w:val="147444FF"/>
    <w:rsid w:val="149B8D00"/>
    <w:rsid w:val="14B05A9C"/>
    <w:rsid w:val="14D7F558"/>
    <w:rsid w:val="14E33481"/>
    <w:rsid w:val="1521CDA7"/>
    <w:rsid w:val="15A400D0"/>
    <w:rsid w:val="15AC7C3E"/>
    <w:rsid w:val="15CE236F"/>
    <w:rsid w:val="15E0A68D"/>
    <w:rsid w:val="16019246"/>
    <w:rsid w:val="1602E1E9"/>
    <w:rsid w:val="16212696"/>
    <w:rsid w:val="1671FD0E"/>
    <w:rsid w:val="168C1DD1"/>
    <w:rsid w:val="16A500B3"/>
    <w:rsid w:val="16DCEB4F"/>
    <w:rsid w:val="16EAB254"/>
    <w:rsid w:val="176D21AD"/>
    <w:rsid w:val="17B40CD1"/>
    <w:rsid w:val="17C9DB2F"/>
    <w:rsid w:val="17ED88F4"/>
    <w:rsid w:val="181CB270"/>
    <w:rsid w:val="1862F26E"/>
    <w:rsid w:val="186501DA"/>
    <w:rsid w:val="188246DF"/>
    <w:rsid w:val="18E9833A"/>
    <w:rsid w:val="18EDD468"/>
    <w:rsid w:val="18FC3BA6"/>
    <w:rsid w:val="190A7377"/>
    <w:rsid w:val="191BB8B9"/>
    <w:rsid w:val="1950C255"/>
    <w:rsid w:val="195F46FA"/>
    <w:rsid w:val="19A1CDEA"/>
    <w:rsid w:val="19D69C25"/>
    <w:rsid w:val="1A1D54F0"/>
    <w:rsid w:val="1A4297BD"/>
    <w:rsid w:val="1A6843F4"/>
    <w:rsid w:val="1A824817"/>
    <w:rsid w:val="1AA4D517"/>
    <w:rsid w:val="1AB23CC0"/>
    <w:rsid w:val="1AC108E7"/>
    <w:rsid w:val="1B1EB613"/>
    <w:rsid w:val="1B8FCAF5"/>
    <w:rsid w:val="1B91A4CA"/>
    <w:rsid w:val="1BA96B1A"/>
    <w:rsid w:val="1BC1CE72"/>
    <w:rsid w:val="1BD4BD76"/>
    <w:rsid w:val="1C199C43"/>
    <w:rsid w:val="1C1BA7D6"/>
    <w:rsid w:val="1C24B051"/>
    <w:rsid w:val="1C257FF3"/>
    <w:rsid w:val="1C2620E2"/>
    <w:rsid w:val="1C4AAC99"/>
    <w:rsid w:val="1C582292"/>
    <w:rsid w:val="1C76576D"/>
    <w:rsid w:val="1C9D72DA"/>
    <w:rsid w:val="1CBB609D"/>
    <w:rsid w:val="1D1C5797"/>
    <w:rsid w:val="1D566BA9"/>
    <w:rsid w:val="1D58DC9A"/>
    <w:rsid w:val="1D9C5880"/>
    <w:rsid w:val="1DC55D6D"/>
    <w:rsid w:val="1DE3CAEC"/>
    <w:rsid w:val="1DED474F"/>
    <w:rsid w:val="1E2A6549"/>
    <w:rsid w:val="1E840739"/>
    <w:rsid w:val="1E88D536"/>
    <w:rsid w:val="1E8D7CC3"/>
    <w:rsid w:val="1EB5087E"/>
    <w:rsid w:val="1ECE30DB"/>
    <w:rsid w:val="1EFF99AB"/>
    <w:rsid w:val="1F42FEC5"/>
    <w:rsid w:val="1F8304C0"/>
    <w:rsid w:val="1F92C8F0"/>
    <w:rsid w:val="1FEA9F52"/>
    <w:rsid w:val="2007B170"/>
    <w:rsid w:val="2012092D"/>
    <w:rsid w:val="20624279"/>
    <w:rsid w:val="2070240E"/>
    <w:rsid w:val="20740BE9"/>
    <w:rsid w:val="20744530"/>
    <w:rsid w:val="2092960F"/>
    <w:rsid w:val="20DD5ED5"/>
    <w:rsid w:val="20EE0985"/>
    <w:rsid w:val="211C5E67"/>
    <w:rsid w:val="213D53B8"/>
    <w:rsid w:val="217ED69D"/>
    <w:rsid w:val="218AF668"/>
    <w:rsid w:val="21F71574"/>
    <w:rsid w:val="2207A45C"/>
    <w:rsid w:val="221D751B"/>
    <w:rsid w:val="2289F2B9"/>
    <w:rsid w:val="22C6ECF1"/>
    <w:rsid w:val="22CC6427"/>
    <w:rsid w:val="22DB764D"/>
    <w:rsid w:val="234113DB"/>
    <w:rsid w:val="234654EC"/>
    <w:rsid w:val="23468FF7"/>
    <w:rsid w:val="23471A83"/>
    <w:rsid w:val="238015BF"/>
    <w:rsid w:val="238B7141"/>
    <w:rsid w:val="2390EE98"/>
    <w:rsid w:val="239CD4A8"/>
    <w:rsid w:val="23C80929"/>
    <w:rsid w:val="23EE9D65"/>
    <w:rsid w:val="23F61D0F"/>
    <w:rsid w:val="24B3B74E"/>
    <w:rsid w:val="252741A2"/>
    <w:rsid w:val="254F6A47"/>
    <w:rsid w:val="2556F76A"/>
    <w:rsid w:val="25F88092"/>
    <w:rsid w:val="2646D0C9"/>
    <w:rsid w:val="267CF894"/>
    <w:rsid w:val="26BDE426"/>
    <w:rsid w:val="26C9328D"/>
    <w:rsid w:val="270F657F"/>
    <w:rsid w:val="27283E02"/>
    <w:rsid w:val="2763C175"/>
    <w:rsid w:val="27C52007"/>
    <w:rsid w:val="2819F584"/>
    <w:rsid w:val="281DE7A9"/>
    <w:rsid w:val="285BEAC4"/>
    <w:rsid w:val="28695673"/>
    <w:rsid w:val="287B1626"/>
    <w:rsid w:val="2897D858"/>
    <w:rsid w:val="292A46D1"/>
    <w:rsid w:val="29334EEE"/>
    <w:rsid w:val="2976AE3D"/>
    <w:rsid w:val="29A0F4A1"/>
    <w:rsid w:val="29CCEF6E"/>
    <w:rsid w:val="29F5B9AD"/>
    <w:rsid w:val="2A387482"/>
    <w:rsid w:val="2A4BA48F"/>
    <w:rsid w:val="2A4F94F2"/>
    <w:rsid w:val="2A55B658"/>
    <w:rsid w:val="2AAE41DE"/>
    <w:rsid w:val="2AF0B62F"/>
    <w:rsid w:val="2AF7A975"/>
    <w:rsid w:val="2B12E9F2"/>
    <w:rsid w:val="2B2C55DA"/>
    <w:rsid w:val="2B514F6A"/>
    <w:rsid w:val="2BC1E7AF"/>
    <w:rsid w:val="2BFE179D"/>
    <w:rsid w:val="2C9034C2"/>
    <w:rsid w:val="2C9046D6"/>
    <w:rsid w:val="2D0A8336"/>
    <w:rsid w:val="2D1DB81D"/>
    <w:rsid w:val="2D2C9BF1"/>
    <w:rsid w:val="2D694B77"/>
    <w:rsid w:val="2D96712F"/>
    <w:rsid w:val="2DB0BAE3"/>
    <w:rsid w:val="2DDAEE2C"/>
    <w:rsid w:val="2E12711E"/>
    <w:rsid w:val="2E2E99F4"/>
    <w:rsid w:val="2E3ED6ED"/>
    <w:rsid w:val="2E465C1A"/>
    <w:rsid w:val="2EA6ACBF"/>
    <w:rsid w:val="2EB2CD36"/>
    <w:rsid w:val="2EB2EA57"/>
    <w:rsid w:val="2F35DC84"/>
    <w:rsid w:val="2F59DF93"/>
    <w:rsid w:val="2F94E563"/>
    <w:rsid w:val="2FB59C43"/>
    <w:rsid w:val="2FBA59F8"/>
    <w:rsid w:val="3016BAC5"/>
    <w:rsid w:val="305C68DC"/>
    <w:rsid w:val="305ECC3A"/>
    <w:rsid w:val="306EEA2F"/>
    <w:rsid w:val="30928EDF"/>
    <w:rsid w:val="30CC299D"/>
    <w:rsid w:val="31540F59"/>
    <w:rsid w:val="3186E68F"/>
    <w:rsid w:val="31B2F04E"/>
    <w:rsid w:val="31C52ED8"/>
    <w:rsid w:val="320ABA90"/>
    <w:rsid w:val="320E8807"/>
    <w:rsid w:val="324DF8A5"/>
    <w:rsid w:val="32573617"/>
    <w:rsid w:val="3261E07C"/>
    <w:rsid w:val="32AACB48"/>
    <w:rsid w:val="32EF1C10"/>
    <w:rsid w:val="33261581"/>
    <w:rsid w:val="33438B64"/>
    <w:rsid w:val="3343B500"/>
    <w:rsid w:val="334FD5AA"/>
    <w:rsid w:val="3380812F"/>
    <w:rsid w:val="33AA419E"/>
    <w:rsid w:val="340731FA"/>
    <w:rsid w:val="343BFBC7"/>
    <w:rsid w:val="34403CE8"/>
    <w:rsid w:val="3444098D"/>
    <w:rsid w:val="34456A2F"/>
    <w:rsid w:val="348641A2"/>
    <w:rsid w:val="348AEC71"/>
    <w:rsid w:val="34EAA9EC"/>
    <w:rsid w:val="351FA042"/>
    <w:rsid w:val="35639018"/>
    <w:rsid w:val="3580A263"/>
    <w:rsid w:val="35AB0F88"/>
    <w:rsid w:val="35DFE7BF"/>
    <w:rsid w:val="36003D1C"/>
    <w:rsid w:val="361E568F"/>
    <w:rsid w:val="362899BF"/>
    <w:rsid w:val="367E30B5"/>
    <w:rsid w:val="36C3FF9B"/>
    <w:rsid w:val="36DC357E"/>
    <w:rsid w:val="36F0A4CC"/>
    <w:rsid w:val="370E4B02"/>
    <w:rsid w:val="372C03F2"/>
    <w:rsid w:val="37316368"/>
    <w:rsid w:val="373B9BB6"/>
    <w:rsid w:val="37739C89"/>
    <w:rsid w:val="37ACD500"/>
    <w:rsid w:val="37EFF057"/>
    <w:rsid w:val="385FE4ED"/>
    <w:rsid w:val="38B0A0AB"/>
    <w:rsid w:val="38B5E000"/>
    <w:rsid w:val="38E04921"/>
    <w:rsid w:val="38F48758"/>
    <w:rsid w:val="394CA924"/>
    <w:rsid w:val="39543FC5"/>
    <w:rsid w:val="3968BEE0"/>
    <w:rsid w:val="396D56F2"/>
    <w:rsid w:val="39849682"/>
    <w:rsid w:val="39B2D236"/>
    <w:rsid w:val="39B45845"/>
    <w:rsid w:val="39CA3703"/>
    <w:rsid w:val="39D77BAD"/>
    <w:rsid w:val="39D88367"/>
    <w:rsid w:val="3A128404"/>
    <w:rsid w:val="3A1825EE"/>
    <w:rsid w:val="3A74AD16"/>
    <w:rsid w:val="3A7D8A72"/>
    <w:rsid w:val="3AA032F1"/>
    <w:rsid w:val="3AE172AA"/>
    <w:rsid w:val="3AE2F9D9"/>
    <w:rsid w:val="3AFA2DF5"/>
    <w:rsid w:val="3B234649"/>
    <w:rsid w:val="3B6FD116"/>
    <w:rsid w:val="3B8E10AD"/>
    <w:rsid w:val="3B9785AF"/>
    <w:rsid w:val="3BD4F45E"/>
    <w:rsid w:val="3BDE7D0B"/>
    <w:rsid w:val="3C1CF833"/>
    <w:rsid w:val="3C2A8375"/>
    <w:rsid w:val="3C8931FA"/>
    <w:rsid w:val="3C8A900E"/>
    <w:rsid w:val="3CC859A8"/>
    <w:rsid w:val="3CCA19D6"/>
    <w:rsid w:val="3CE02BAD"/>
    <w:rsid w:val="3D19BC61"/>
    <w:rsid w:val="3D2B737E"/>
    <w:rsid w:val="3D76F2DB"/>
    <w:rsid w:val="3D92F5D2"/>
    <w:rsid w:val="3DC54C47"/>
    <w:rsid w:val="3E02F895"/>
    <w:rsid w:val="3E2370F5"/>
    <w:rsid w:val="3E8FF185"/>
    <w:rsid w:val="3F70E18D"/>
    <w:rsid w:val="3F718995"/>
    <w:rsid w:val="3F82FCD8"/>
    <w:rsid w:val="3FB51FBE"/>
    <w:rsid w:val="4079B2DC"/>
    <w:rsid w:val="40ED0F57"/>
    <w:rsid w:val="4133D14E"/>
    <w:rsid w:val="41987466"/>
    <w:rsid w:val="41D08380"/>
    <w:rsid w:val="421C27B5"/>
    <w:rsid w:val="422B7A25"/>
    <w:rsid w:val="423883CF"/>
    <w:rsid w:val="42458E2B"/>
    <w:rsid w:val="4267360F"/>
    <w:rsid w:val="4278F9F0"/>
    <w:rsid w:val="428831D3"/>
    <w:rsid w:val="429B281A"/>
    <w:rsid w:val="42C91240"/>
    <w:rsid w:val="42E0F63D"/>
    <w:rsid w:val="43155D4C"/>
    <w:rsid w:val="43230D5A"/>
    <w:rsid w:val="4354826F"/>
    <w:rsid w:val="43C47828"/>
    <w:rsid w:val="43D3B5D1"/>
    <w:rsid w:val="44030670"/>
    <w:rsid w:val="4421050C"/>
    <w:rsid w:val="443B6A06"/>
    <w:rsid w:val="447544A4"/>
    <w:rsid w:val="447A01C7"/>
    <w:rsid w:val="45102E18"/>
    <w:rsid w:val="45AFAEAF"/>
    <w:rsid w:val="45FFF2E1"/>
    <w:rsid w:val="460A1C5F"/>
    <w:rsid w:val="4610086E"/>
    <w:rsid w:val="461D1968"/>
    <w:rsid w:val="4623007C"/>
    <w:rsid w:val="463D20EF"/>
    <w:rsid w:val="46637FCE"/>
    <w:rsid w:val="468A57C5"/>
    <w:rsid w:val="46BDB419"/>
    <w:rsid w:val="46CF0401"/>
    <w:rsid w:val="475F55CA"/>
    <w:rsid w:val="47AE5B7E"/>
    <w:rsid w:val="47F031F8"/>
    <w:rsid w:val="47FABBCE"/>
    <w:rsid w:val="482C3667"/>
    <w:rsid w:val="4841FD7E"/>
    <w:rsid w:val="485CE05A"/>
    <w:rsid w:val="487410E6"/>
    <w:rsid w:val="49218851"/>
    <w:rsid w:val="492990E3"/>
    <w:rsid w:val="4960BE02"/>
    <w:rsid w:val="496475E4"/>
    <w:rsid w:val="4987EA56"/>
    <w:rsid w:val="4991FDAC"/>
    <w:rsid w:val="49A07CEE"/>
    <w:rsid w:val="49B3BAAA"/>
    <w:rsid w:val="4AB14439"/>
    <w:rsid w:val="4AE3CA6F"/>
    <w:rsid w:val="4AECDFF2"/>
    <w:rsid w:val="4B181E26"/>
    <w:rsid w:val="4B254941"/>
    <w:rsid w:val="4B3EC787"/>
    <w:rsid w:val="4B9893ED"/>
    <w:rsid w:val="4BA02E77"/>
    <w:rsid w:val="4BE64186"/>
    <w:rsid w:val="4C11E0FB"/>
    <w:rsid w:val="4C43707F"/>
    <w:rsid w:val="4CA36664"/>
    <w:rsid w:val="4CACCDC8"/>
    <w:rsid w:val="4CB40FA6"/>
    <w:rsid w:val="4CE2880B"/>
    <w:rsid w:val="4D2EE84F"/>
    <w:rsid w:val="4D3845A5"/>
    <w:rsid w:val="4D45C668"/>
    <w:rsid w:val="4D59A28E"/>
    <w:rsid w:val="4D6A8438"/>
    <w:rsid w:val="4D71A6F2"/>
    <w:rsid w:val="4D75F4EE"/>
    <w:rsid w:val="4D84FA77"/>
    <w:rsid w:val="4D89CB0B"/>
    <w:rsid w:val="4DBFAFBA"/>
    <w:rsid w:val="4E040480"/>
    <w:rsid w:val="4E069F43"/>
    <w:rsid w:val="4EA44F5B"/>
    <w:rsid w:val="4EB96391"/>
    <w:rsid w:val="4EC32FFF"/>
    <w:rsid w:val="4EC9E327"/>
    <w:rsid w:val="4EF773A3"/>
    <w:rsid w:val="4F11FB43"/>
    <w:rsid w:val="4F5807FA"/>
    <w:rsid w:val="4F725C53"/>
    <w:rsid w:val="4F88A42C"/>
    <w:rsid w:val="4F8BC6B6"/>
    <w:rsid w:val="4FACCB8F"/>
    <w:rsid w:val="5026F75F"/>
    <w:rsid w:val="503858A3"/>
    <w:rsid w:val="5062FDC4"/>
    <w:rsid w:val="509D06E3"/>
    <w:rsid w:val="515CF9E3"/>
    <w:rsid w:val="51858465"/>
    <w:rsid w:val="51C2C7C0"/>
    <w:rsid w:val="520032D5"/>
    <w:rsid w:val="5201CACF"/>
    <w:rsid w:val="52339D77"/>
    <w:rsid w:val="524A43F5"/>
    <w:rsid w:val="525604E2"/>
    <w:rsid w:val="525A2DD9"/>
    <w:rsid w:val="52B82E69"/>
    <w:rsid w:val="52BC4934"/>
    <w:rsid w:val="52C7AE66"/>
    <w:rsid w:val="52D46F38"/>
    <w:rsid w:val="52F89080"/>
    <w:rsid w:val="5304DD9A"/>
    <w:rsid w:val="531AB4E4"/>
    <w:rsid w:val="533215D5"/>
    <w:rsid w:val="537C03F5"/>
    <w:rsid w:val="539E919D"/>
    <w:rsid w:val="53A7E68F"/>
    <w:rsid w:val="53C46DFC"/>
    <w:rsid w:val="53C59C06"/>
    <w:rsid w:val="53E6E0F3"/>
    <w:rsid w:val="540C5A13"/>
    <w:rsid w:val="54391B36"/>
    <w:rsid w:val="54885DE3"/>
    <w:rsid w:val="54B38FED"/>
    <w:rsid w:val="556A4CC8"/>
    <w:rsid w:val="5585157C"/>
    <w:rsid w:val="5591CE9B"/>
    <w:rsid w:val="55A1300E"/>
    <w:rsid w:val="55E6E2FC"/>
    <w:rsid w:val="55FD1009"/>
    <w:rsid w:val="563C1E98"/>
    <w:rsid w:val="5665A294"/>
    <w:rsid w:val="5675B713"/>
    <w:rsid w:val="5688B37D"/>
    <w:rsid w:val="569EDEC8"/>
    <w:rsid w:val="56B8F8A4"/>
    <w:rsid w:val="56F40ABA"/>
    <w:rsid w:val="56FC1986"/>
    <w:rsid w:val="57086092"/>
    <w:rsid w:val="572D9EFC"/>
    <w:rsid w:val="573B0C44"/>
    <w:rsid w:val="573CC33F"/>
    <w:rsid w:val="57A120D7"/>
    <w:rsid w:val="584925F6"/>
    <w:rsid w:val="58A62931"/>
    <w:rsid w:val="58AEF407"/>
    <w:rsid w:val="58DFB88D"/>
    <w:rsid w:val="590BA4C0"/>
    <w:rsid w:val="59543546"/>
    <w:rsid w:val="5971BC91"/>
    <w:rsid w:val="5980D505"/>
    <w:rsid w:val="5999E18C"/>
    <w:rsid w:val="599BC2E6"/>
    <w:rsid w:val="5A118EFF"/>
    <w:rsid w:val="5A1CDFF4"/>
    <w:rsid w:val="5B04B410"/>
    <w:rsid w:val="5B0B840D"/>
    <w:rsid w:val="5B31184D"/>
    <w:rsid w:val="5B347783"/>
    <w:rsid w:val="5B3EF73B"/>
    <w:rsid w:val="5B7012A3"/>
    <w:rsid w:val="5B87D6C5"/>
    <w:rsid w:val="5B9F792A"/>
    <w:rsid w:val="5BA31141"/>
    <w:rsid w:val="5BCEFA1F"/>
    <w:rsid w:val="5BF5C995"/>
    <w:rsid w:val="5C065DCC"/>
    <w:rsid w:val="5C09EA4A"/>
    <w:rsid w:val="5CA5365F"/>
    <w:rsid w:val="5CDA392E"/>
    <w:rsid w:val="5CDB3F10"/>
    <w:rsid w:val="5CF4D312"/>
    <w:rsid w:val="5CF7E392"/>
    <w:rsid w:val="5DCF154A"/>
    <w:rsid w:val="5E210FDD"/>
    <w:rsid w:val="5E48EF81"/>
    <w:rsid w:val="5EA18838"/>
    <w:rsid w:val="5EA406F7"/>
    <w:rsid w:val="5EA600B0"/>
    <w:rsid w:val="5EFA9274"/>
    <w:rsid w:val="5F0EF605"/>
    <w:rsid w:val="604F0063"/>
    <w:rsid w:val="60653EC3"/>
    <w:rsid w:val="606DCDDE"/>
    <w:rsid w:val="607592DA"/>
    <w:rsid w:val="60E184BF"/>
    <w:rsid w:val="6186F53E"/>
    <w:rsid w:val="61A423EC"/>
    <w:rsid w:val="61D5C3DD"/>
    <w:rsid w:val="62273228"/>
    <w:rsid w:val="623A4E58"/>
    <w:rsid w:val="62404541"/>
    <w:rsid w:val="624AFAA2"/>
    <w:rsid w:val="624BEFA4"/>
    <w:rsid w:val="62EA16F4"/>
    <w:rsid w:val="63A520F3"/>
    <w:rsid w:val="63A55F45"/>
    <w:rsid w:val="63C87907"/>
    <w:rsid w:val="63E785B7"/>
    <w:rsid w:val="6412B5C6"/>
    <w:rsid w:val="641C8E4E"/>
    <w:rsid w:val="6426EA61"/>
    <w:rsid w:val="6472172D"/>
    <w:rsid w:val="647A618A"/>
    <w:rsid w:val="649219C9"/>
    <w:rsid w:val="64BA2FD9"/>
    <w:rsid w:val="64D057BF"/>
    <w:rsid w:val="64EB21E5"/>
    <w:rsid w:val="64EE1855"/>
    <w:rsid w:val="651C32D4"/>
    <w:rsid w:val="6526ECD9"/>
    <w:rsid w:val="657B6B15"/>
    <w:rsid w:val="658D6A3D"/>
    <w:rsid w:val="65F12974"/>
    <w:rsid w:val="663A1E63"/>
    <w:rsid w:val="66BBC5D1"/>
    <w:rsid w:val="678A3B19"/>
    <w:rsid w:val="67F78F28"/>
    <w:rsid w:val="682692D9"/>
    <w:rsid w:val="683C51C9"/>
    <w:rsid w:val="68659F6C"/>
    <w:rsid w:val="6868A244"/>
    <w:rsid w:val="686AF25A"/>
    <w:rsid w:val="688F7647"/>
    <w:rsid w:val="68C3360E"/>
    <w:rsid w:val="68D8C3DD"/>
    <w:rsid w:val="68DEE467"/>
    <w:rsid w:val="68FB6F59"/>
    <w:rsid w:val="68FEDD63"/>
    <w:rsid w:val="69103CC7"/>
    <w:rsid w:val="6971CB92"/>
    <w:rsid w:val="69A1A758"/>
    <w:rsid w:val="69AD2560"/>
    <w:rsid w:val="69F58344"/>
    <w:rsid w:val="6A148805"/>
    <w:rsid w:val="6A374674"/>
    <w:rsid w:val="6A637807"/>
    <w:rsid w:val="6A81BD77"/>
    <w:rsid w:val="6AAB3A72"/>
    <w:rsid w:val="6AAC71C8"/>
    <w:rsid w:val="6AF8ED77"/>
    <w:rsid w:val="6B039691"/>
    <w:rsid w:val="6B38FD0F"/>
    <w:rsid w:val="6B4A8EED"/>
    <w:rsid w:val="6BF54310"/>
    <w:rsid w:val="6C05B398"/>
    <w:rsid w:val="6C0F2AB8"/>
    <w:rsid w:val="6C66A3E6"/>
    <w:rsid w:val="6C71AB5D"/>
    <w:rsid w:val="6CFEC07C"/>
    <w:rsid w:val="6D01A367"/>
    <w:rsid w:val="6D1DE501"/>
    <w:rsid w:val="6D2543B9"/>
    <w:rsid w:val="6D7D014E"/>
    <w:rsid w:val="6D86A9D3"/>
    <w:rsid w:val="6DAC3500"/>
    <w:rsid w:val="6DC4901D"/>
    <w:rsid w:val="6DCF2C97"/>
    <w:rsid w:val="6DE8E632"/>
    <w:rsid w:val="6DF638C7"/>
    <w:rsid w:val="6E04D70D"/>
    <w:rsid w:val="6E0F6124"/>
    <w:rsid w:val="6E6534E5"/>
    <w:rsid w:val="6EBBE935"/>
    <w:rsid w:val="6ED0AF1C"/>
    <w:rsid w:val="6F66DFA3"/>
    <w:rsid w:val="6F6E1078"/>
    <w:rsid w:val="6F820632"/>
    <w:rsid w:val="6F846DB0"/>
    <w:rsid w:val="6F87571B"/>
    <w:rsid w:val="6F920928"/>
    <w:rsid w:val="6FA41721"/>
    <w:rsid w:val="6FC168C0"/>
    <w:rsid w:val="6FCF7FD0"/>
    <w:rsid w:val="6FDDB578"/>
    <w:rsid w:val="6FE8A732"/>
    <w:rsid w:val="7033C53F"/>
    <w:rsid w:val="70E700F4"/>
    <w:rsid w:val="70ED6CEB"/>
    <w:rsid w:val="712DD989"/>
    <w:rsid w:val="71778391"/>
    <w:rsid w:val="71C1CA57"/>
    <w:rsid w:val="720C45F5"/>
    <w:rsid w:val="721D9833"/>
    <w:rsid w:val="7227CF8B"/>
    <w:rsid w:val="7274B91F"/>
    <w:rsid w:val="727F9094"/>
    <w:rsid w:val="72C5E849"/>
    <w:rsid w:val="7305FFC2"/>
    <w:rsid w:val="7309A071"/>
    <w:rsid w:val="73225B75"/>
    <w:rsid w:val="733309B4"/>
    <w:rsid w:val="73B9883F"/>
    <w:rsid w:val="73F5C916"/>
    <w:rsid w:val="7406ED28"/>
    <w:rsid w:val="741EA1B6"/>
    <w:rsid w:val="74227360"/>
    <w:rsid w:val="742A67F0"/>
    <w:rsid w:val="744D92E9"/>
    <w:rsid w:val="7452C271"/>
    <w:rsid w:val="7470CFA3"/>
    <w:rsid w:val="748103C1"/>
    <w:rsid w:val="74DD65EE"/>
    <w:rsid w:val="751EBA56"/>
    <w:rsid w:val="7545AA6A"/>
    <w:rsid w:val="7579B7FB"/>
    <w:rsid w:val="75A43F12"/>
    <w:rsid w:val="75A834BF"/>
    <w:rsid w:val="75C0F4D9"/>
    <w:rsid w:val="7680A6A9"/>
    <w:rsid w:val="76E0EB05"/>
    <w:rsid w:val="771C9A72"/>
    <w:rsid w:val="773DDB61"/>
    <w:rsid w:val="77755BB0"/>
    <w:rsid w:val="778AF55F"/>
    <w:rsid w:val="779B295C"/>
    <w:rsid w:val="779D1B0D"/>
    <w:rsid w:val="77C3E6D6"/>
    <w:rsid w:val="7818973D"/>
    <w:rsid w:val="7845D37D"/>
    <w:rsid w:val="7858F9E9"/>
    <w:rsid w:val="78760F3A"/>
    <w:rsid w:val="78BB94BD"/>
    <w:rsid w:val="78C2066C"/>
    <w:rsid w:val="78FADCB1"/>
    <w:rsid w:val="7A34978C"/>
    <w:rsid w:val="7A718FAB"/>
    <w:rsid w:val="7A76FF2A"/>
    <w:rsid w:val="7B0C48C2"/>
    <w:rsid w:val="7B393176"/>
    <w:rsid w:val="7B3C3912"/>
    <w:rsid w:val="7B792839"/>
    <w:rsid w:val="7BE7486E"/>
    <w:rsid w:val="7BE96241"/>
    <w:rsid w:val="7C27DAD1"/>
    <w:rsid w:val="7C4211AF"/>
    <w:rsid w:val="7C9F6F48"/>
    <w:rsid w:val="7CE29586"/>
    <w:rsid w:val="7D13E3DC"/>
    <w:rsid w:val="7D2034B2"/>
    <w:rsid w:val="7D565648"/>
    <w:rsid w:val="7D8532A2"/>
    <w:rsid w:val="7DABABAB"/>
    <w:rsid w:val="7DC2C780"/>
    <w:rsid w:val="7E533DA8"/>
    <w:rsid w:val="7E92DA7A"/>
    <w:rsid w:val="7ECC7270"/>
    <w:rsid w:val="7F1D1F8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34D5BB"/>
  <w15:chartTrackingRefBased/>
  <w15:docId w15:val="{9A3A7AF7-5767-4724-AE5B-2577B4C811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A67F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781C7F"/>
    <w:pPr>
      <w:keepNext/>
      <w:keepLines/>
      <w:spacing w:before="40" w:after="0" w:line="276" w:lineRule="auto"/>
      <w:outlineLvl w:val="1"/>
    </w:pPr>
    <w:rPr>
      <w:rFonts w:ascii="Times New Roman" w:eastAsia="Times New Roman" w:hAnsi="Times New Roman" w:cs="Times New Roman"/>
      <w:color w:val="365F91"/>
      <w:sz w:val="26"/>
      <w:szCs w:val="26"/>
    </w:rPr>
  </w:style>
  <w:style w:type="paragraph" w:styleId="Heading3">
    <w:name w:val="heading 3"/>
    <w:basedOn w:val="Normal"/>
    <w:next w:val="Normal"/>
    <w:link w:val="Heading3Char"/>
    <w:uiPriority w:val="9"/>
    <w:semiHidden/>
    <w:unhideWhenUsed/>
    <w:qFormat/>
    <w:rsid w:val="00781C7F"/>
    <w:pPr>
      <w:keepNext/>
      <w:keepLines/>
      <w:spacing w:before="40" w:after="0" w:line="256" w:lineRule="auto"/>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C48C1"/>
    <w:pPr>
      <w:tabs>
        <w:tab w:val="center" w:pos="4680"/>
        <w:tab w:val="right" w:pos="9360"/>
      </w:tabs>
      <w:spacing w:after="0" w:line="240" w:lineRule="auto"/>
    </w:pPr>
  </w:style>
  <w:style w:type="character" w:customStyle="1" w:styleId="HeaderChar">
    <w:name w:val="Header Char"/>
    <w:basedOn w:val="DefaultParagraphFont"/>
    <w:link w:val="Header"/>
    <w:uiPriority w:val="99"/>
    <w:rsid w:val="00BC48C1"/>
  </w:style>
  <w:style w:type="paragraph" w:styleId="Footer">
    <w:name w:val="footer"/>
    <w:basedOn w:val="Normal"/>
    <w:link w:val="FooterChar"/>
    <w:uiPriority w:val="99"/>
    <w:unhideWhenUsed/>
    <w:rsid w:val="00BC48C1"/>
    <w:pPr>
      <w:tabs>
        <w:tab w:val="center" w:pos="4680"/>
        <w:tab w:val="right" w:pos="9360"/>
      </w:tabs>
      <w:spacing w:after="0" w:line="240" w:lineRule="auto"/>
    </w:pPr>
  </w:style>
  <w:style w:type="character" w:customStyle="1" w:styleId="FooterChar">
    <w:name w:val="Footer Char"/>
    <w:basedOn w:val="DefaultParagraphFont"/>
    <w:link w:val="Footer"/>
    <w:uiPriority w:val="99"/>
    <w:rsid w:val="00BC48C1"/>
  </w:style>
  <w:style w:type="character" w:styleId="Strong">
    <w:name w:val="Strong"/>
    <w:uiPriority w:val="22"/>
    <w:qFormat/>
    <w:rsid w:val="00BC48C1"/>
    <w:rPr>
      <w:b/>
      <w:bCs/>
    </w:rPr>
  </w:style>
  <w:style w:type="paragraph" w:styleId="NormalWeb">
    <w:name w:val="Normal (Web)"/>
    <w:basedOn w:val="Normal"/>
    <w:uiPriority w:val="99"/>
    <w:rsid w:val="00BC48C1"/>
    <w:pPr>
      <w:suppressAutoHyphens/>
      <w:spacing w:before="100" w:beforeAutospacing="1" w:after="100" w:afterAutospacing="1" w:line="240" w:lineRule="auto"/>
    </w:pPr>
    <w:rPr>
      <w:rFonts w:ascii="Times New Roman" w:eastAsia="Times New Roman" w:hAnsi="Times New Roman" w:cs="Times New Roman"/>
      <w:sz w:val="24"/>
      <w:szCs w:val="20"/>
      <w:lang w:eastAsia="zh-CN"/>
    </w:rPr>
  </w:style>
  <w:style w:type="character" w:customStyle="1" w:styleId="Heading2Char">
    <w:name w:val="Heading 2 Char"/>
    <w:basedOn w:val="DefaultParagraphFont"/>
    <w:link w:val="Heading2"/>
    <w:uiPriority w:val="9"/>
    <w:rsid w:val="00781C7F"/>
    <w:rPr>
      <w:rFonts w:ascii="Times New Roman" w:eastAsia="Times New Roman" w:hAnsi="Times New Roman" w:cs="Times New Roman"/>
      <w:color w:val="365F91"/>
      <w:sz w:val="26"/>
      <w:szCs w:val="26"/>
    </w:rPr>
  </w:style>
  <w:style w:type="character" w:customStyle="1" w:styleId="Heading3Char">
    <w:name w:val="Heading 3 Char"/>
    <w:basedOn w:val="DefaultParagraphFont"/>
    <w:link w:val="Heading3"/>
    <w:uiPriority w:val="9"/>
    <w:semiHidden/>
    <w:rsid w:val="00781C7F"/>
    <w:rPr>
      <w:rFonts w:asciiTheme="majorHAnsi" w:eastAsiaTheme="majorEastAsia" w:hAnsiTheme="majorHAnsi" w:cstheme="majorBidi"/>
      <w:color w:val="1F3763" w:themeColor="accent1" w:themeShade="7F"/>
      <w:sz w:val="24"/>
      <w:szCs w:val="24"/>
    </w:rPr>
  </w:style>
  <w:style w:type="paragraph" w:styleId="FootnoteText">
    <w:name w:val="footnote text"/>
    <w:basedOn w:val="Normal"/>
    <w:link w:val="FootnoteTextChar"/>
    <w:uiPriority w:val="99"/>
    <w:semiHidden/>
    <w:unhideWhenUsed/>
    <w:rsid w:val="00781C7F"/>
    <w:pPr>
      <w:spacing w:after="0" w:line="240" w:lineRule="auto"/>
      <w:ind w:left="10" w:hanging="10"/>
      <w:jc w:val="both"/>
    </w:pPr>
    <w:rPr>
      <w:rFonts w:ascii="Times New Roman" w:eastAsia="Times New Roman" w:hAnsi="Times New Roman" w:cs="Times New Roman"/>
      <w:color w:val="000000"/>
      <w:sz w:val="20"/>
      <w:szCs w:val="20"/>
    </w:rPr>
  </w:style>
  <w:style w:type="character" w:customStyle="1" w:styleId="FootnoteTextChar">
    <w:name w:val="Footnote Text Char"/>
    <w:basedOn w:val="DefaultParagraphFont"/>
    <w:link w:val="FootnoteText"/>
    <w:uiPriority w:val="99"/>
    <w:semiHidden/>
    <w:rsid w:val="00781C7F"/>
    <w:rPr>
      <w:rFonts w:ascii="Times New Roman" w:eastAsia="Times New Roman" w:hAnsi="Times New Roman" w:cs="Times New Roman"/>
      <w:color w:val="000000"/>
      <w:sz w:val="20"/>
      <w:szCs w:val="20"/>
    </w:rPr>
  </w:style>
  <w:style w:type="character" w:styleId="FootnoteReference">
    <w:name w:val="footnote reference"/>
    <w:uiPriority w:val="99"/>
    <w:unhideWhenUsed/>
    <w:rsid w:val="00781C7F"/>
    <w:rPr>
      <w:vertAlign w:val="superscript"/>
    </w:rPr>
  </w:style>
  <w:style w:type="paragraph" w:styleId="CommentText">
    <w:name w:val="annotation text"/>
    <w:basedOn w:val="Normal"/>
    <w:link w:val="CommentTextChar"/>
    <w:uiPriority w:val="99"/>
    <w:unhideWhenUsed/>
    <w:rsid w:val="00781C7F"/>
    <w:pPr>
      <w:spacing w:after="200" w:line="240" w:lineRule="auto"/>
    </w:pPr>
    <w:rPr>
      <w:rFonts w:ascii="Calibri" w:eastAsia="Calibri" w:hAnsi="Calibri" w:cs="Times New Roman"/>
      <w:sz w:val="20"/>
      <w:szCs w:val="20"/>
    </w:rPr>
  </w:style>
  <w:style w:type="character" w:customStyle="1" w:styleId="CommentTextChar">
    <w:name w:val="Comment Text Char"/>
    <w:basedOn w:val="DefaultParagraphFont"/>
    <w:link w:val="CommentText"/>
    <w:uiPriority w:val="99"/>
    <w:rsid w:val="00781C7F"/>
    <w:rPr>
      <w:rFonts w:ascii="Calibri" w:eastAsia="Calibri" w:hAnsi="Calibri" w:cs="Times New Roman"/>
      <w:sz w:val="20"/>
      <w:szCs w:val="20"/>
    </w:rPr>
  </w:style>
  <w:style w:type="paragraph" w:styleId="Title">
    <w:name w:val="Title"/>
    <w:basedOn w:val="Normal"/>
    <w:link w:val="TitleChar"/>
    <w:uiPriority w:val="10"/>
    <w:qFormat/>
    <w:rsid w:val="005C5BFD"/>
    <w:pPr>
      <w:spacing w:after="0" w:line="240" w:lineRule="auto"/>
      <w:jc w:val="center"/>
    </w:pPr>
    <w:rPr>
      <w:rFonts w:ascii="Arial" w:eastAsia="Times New Roman" w:hAnsi="Arial" w:cs="Times New Roman"/>
      <w:b/>
      <w:bCs/>
      <w:smallCaps/>
      <w:sz w:val="28"/>
      <w:szCs w:val="20"/>
    </w:rPr>
  </w:style>
  <w:style w:type="character" w:customStyle="1" w:styleId="TitleChar">
    <w:name w:val="Title Char"/>
    <w:basedOn w:val="DefaultParagraphFont"/>
    <w:link w:val="Title"/>
    <w:uiPriority w:val="10"/>
    <w:rsid w:val="005C5BFD"/>
    <w:rPr>
      <w:rFonts w:ascii="Arial" w:eastAsia="Times New Roman" w:hAnsi="Arial" w:cs="Times New Roman"/>
      <w:b/>
      <w:bCs/>
      <w:smallCaps/>
      <w:sz w:val="28"/>
      <w:szCs w:val="20"/>
    </w:rPr>
  </w:style>
  <w:style w:type="paragraph" w:styleId="ListParagraph">
    <w:name w:val="List Paragraph"/>
    <w:aliases w:val="Ha,Colorful List - Accent 11,IRD Bullet List,List Paragraph (numbered (a)),List Paragraph1,Akapit z listą BS,List Square,WB Para,Para,List Paragraph IC Documents,Paragraphe de liste1,List Paragraph11,Medium Grid 1 Accent 2,Bullets"/>
    <w:basedOn w:val="Normal"/>
    <w:link w:val="ListParagraphChar"/>
    <w:uiPriority w:val="34"/>
    <w:qFormat/>
    <w:rsid w:val="005C5BFD"/>
    <w:pPr>
      <w:suppressAutoHyphens/>
      <w:spacing w:after="0" w:line="240" w:lineRule="auto"/>
      <w:ind w:left="720"/>
    </w:pPr>
    <w:rPr>
      <w:rFonts w:ascii="Times New Roman" w:eastAsia="Times New Roman" w:hAnsi="Times New Roman" w:cs="Times New Roman"/>
      <w:sz w:val="24"/>
      <w:szCs w:val="20"/>
    </w:rPr>
  </w:style>
  <w:style w:type="character" w:styleId="CommentReference">
    <w:name w:val="annotation reference"/>
    <w:uiPriority w:val="99"/>
    <w:unhideWhenUsed/>
    <w:rsid w:val="005C5BFD"/>
    <w:rPr>
      <w:sz w:val="16"/>
      <w:szCs w:val="16"/>
    </w:rPr>
  </w:style>
  <w:style w:type="character" w:styleId="Hyperlink">
    <w:name w:val="Hyperlink"/>
    <w:basedOn w:val="DefaultParagraphFont"/>
    <w:uiPriority w:val="99"/>
    <w:unhideWhenUsed/>
    <w:rsid w:val="005C5BFD"/>
    <w:rPr>
      <w:color w:val="0563C1" w:themeColor="hyperlink"/>
      <w:u w:val="single"/>
    </w:rPr>
  </w:style>
  <w:style w:type="character" w:customStyle="1" w:styleId="ListParagraphChar">
    <w:name w:val="List Paragraph Char"/>
    <w:aliases w:val="Ha Char,Colorful List - Accent 11 Char,IRD Bullet List Char,List Paragraph (numbered (a)) Char,List Paragraph1 Char,Akapit z listą BS Char,List Square Char,WB Para Char,Para Char,List Paragraph IC Documents Char,List Paragraph11 Char"/>
    <w:basedOn w:val="DefaultParagraphFont"/>
    <w:link w:val="ListParagraph"/>
    <w:uiPriority w:val="34"/>
    <w:qFormat/>
    <w:rsid w:val="005C5BFD"/>
    <w:rPr>
      <w:rFonts w:ascii="Times New Roman" w:eastAsia="Times New Roman" w:hAnsi="Times New Roman" w:cs="Times New Roman"/>
      <w:sz w:val="24"/>
      <w:szCs w:val="20"/>
    </w:rPr>
  </w:style>
  <w:style w:type="character" w:customStyle="1" w:styleId="Heading1Char">
    <w:name w:val="Heading 1 Char"/>
    <w:basedOn w:val="DefaultParagraphFont"/>
    <w:link w:val="Heading1"/>
    <w:uiPriority w:val="9"/>
    <w:rsid w:val="003A67F7"/>
    <w:rPr>
      <w:rFonts w:asciiTheme="majorHAnsi" w:eastAsiaTheme="majorEastAsia" w:hAnsiTheme="majorHAnsi" w:cstheme="majorBidi"/>
      <w:color w:val="2F5496" w:themeColor="accent1" w:themeShade="BF"/>
      <w:sz w:val="32"/>
      <w:szCs w:val="32"/>
    </w:rPr>
  </w:style>
  <w:style w:type="paragraph" w:styleId="HTMLPreformatted">
    <w:name w:val="HTML Preformatted"/>
    <w:basedOn w:val="Normal"/>
    <w:link w:val="HTMLPreformattedChar"/>
    <w:uiPriority w:val="99"/>
    <w:semiHidden/>
    <w:unhideWhenUsed/>
    <w:rsid w:val="003A67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3A67F7"/>
    <w:rPr>
      <w:rFonts w:ascii="Courier New" w:eastAsia="Times New Roman" w:hAnsi="Courier New" w:cs="Courier New"/>
      <w:sz w:val="20"/>
      <w:szCs w:val="20"/>
    </w:rPr>
  </w:style>
  <w:style w:type="character" w:customStyle="1" w:styleId="y2iqfc">
    <w:name w:val="y2iqfc"/>
    <w:basedOn w:val="DefaultParagraphFont"/>
    <w:rsid w:val="003A67F7"/>
  </w:style>
  <w:style w:type="character" w:styleId="UnresolvedMention">
    <w:name w:val="Unresolved Mention"/>
    <w:basedOn w:val="DefaultParagraphFont"/>
    <w:uiPriority w:val="99"/>
    <w:semiHidden/>
    <w:unhideWhenUsed/>
    <w:rsid w:val="004F6534"/>
    <w:rPr>
      <w:color w:val="605E5C"/>
      <w:shd w:val="clear" w:color="auto" w:fill="E1DFDD"/>
    </w:rPr>
  </w:style>
  <w:style w:type="paragraph" w:styleId="Revision">
    <w:name w:val="Revision"/>
    <w:hidden/>
    <w:uiPriority w:val="99"/>
    <w:semiHidden/>
    <w:rsid w:val="00CC157F"/>
    <w:pPr>
      <w:spacing w:after="0" w:line="240" w:lineRule="auto"/>
    </w:pPr>
  </w:style>
  <w:style w:type="paragraph" w:styleId="CommentSubject">
    <w:name w:val="annotation subject"/>
    <w:basedOn w:val="CommentText"/>
    <w:next w:val="CommentText"/>
    <w:link w:val="CommentSubjectChar"/>
    <w:uiPriority w:val="99"/>
    <w:semiHidden/>
    <w:unhideWhenUsed/>
    <w:rsid w:val="004020EA"/>
    <w:pPr>
      <w:spacing w:after="160"/>
    </w:pPr>
    <w:rPr>
      <w:rFonts w:asciiTheme="minorHAnsi" w:eastAsiaTheme="minorHAnsi" w:hAnsiTheme="minorHAnsi" w:cstheme="minorBidi"/>
      <w:b/>
      <w:bCs/>
    </w:rPr>
  </w:style>
  <w:style w:type="character" w:customStyle="1" w:styleId="CommentSubjectChar">
    <w:name w:val="Comment Subject Char"/>
    <w:basedOn w:val="CommentTextChar"/>
    <w:link w:val="CommentSubject"/>
    <w:uiPriority w:val="99"/>
    <w:semiHidden/>
    <w:rsid w:val="004020EA"/>
    <w:rPr>
      <w:rFonts w:ascii="Calibri" w:eastAsia="Calibri" w:hAnsi="Calibri" w:cs="Times New Roman"/>
      <w:b/>
      <w:bCs/>
      <w:sz w:val="20"/>
      <w:szCs w:val="20"/>
    </w:rPr>
  </w:style>
  <w:style w:type="character" w:styleId="Mention">
    <w:name w:val="Mention"/>
    <w:basedOn w:val="DefaultParagraphFont"/>
    <w:uiPriority w:val="99"/>
    <w:unhideWhenUsed/>
    <w:rsid w:val="00C60FB6"/>
    <w:rPr>
      <w:color w:val="2B579A"/>
      <w:shd w:val="clear" w:color="auto" w:fill="E1DFDD"/>
    </w:rPr>
  </w:style>
  <w:style w:type="table" w:styleId="TableGrid">
    <w:name w:val="Table Grid"/>
    <w:basedOn w:val="TableNormal"/>
    <w:uiPriority w:val="39"/>
    <w:rsid w:val="00766F0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366D93"/>
    <w:pPr>
      <w:autoSpaceDE w:val="0"/>
      <w:autoSpaceDN w:val="0"/>
      <w:adjustRightInd w:val="0"/>
      <w:spacing w:after="0" w:line="240" w:lineRule="auto"/>
    </w:pPr>
    <w:rPr>
      <w:rFonts w:ascii="Arial" w:eastAsia="Times New Roman" w:hAnsi="Arial" w:cs="Arial"/>
      <w:color w:val="000000"/>
      <w:sz w:val="24"/>
      <w:szCs w:val="24"/>
    </w:rPr>
  </w:style>
  <w:style w:type="table" w:styleId="GridTable1Light-Accent1">
    <w:name w:val="Grid Table 1 Light Accent 1"/>
    <w:basedOn w:val="TableNormal"/>
    <w:uiPriority w:val="46"/>
    <w:rsid w:val="001D6610"/>
    <w:pPr>
      <w:spacing w:after="0" w:line="240" w:lineRule="auto"/>
    </w:p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paragraph" w:customStyle="1" w:styleId="SectionHead">
    <w:name w:val="Section # Head"/>
    <w:basedOn w:val="Normal"/>
    <w:rsid w:val="00D73331"/>
    <w:pPr>
      <w:suppressAutoHyphens/>
      <w:spacing w:after="80" w:line="240" w:lineRule="auto"/>
    </w:pPr>
    <w:rPr>
      <w:rFonts w:ascii="Arial" w:eastAsia="Times New Roman" w:hAnsi="Arial" w:cs="Times New Roman"/>
      <w:b/>
      <w:caps/>
      <w:color w:val="00286B"/>
      <w:sz w:val="28"/>
      <w:szCs w:val="20"/>
    </w:rPr>
  </w:style>
  <w:style w:type="character" w:customStyle="1" w:styleId="normaltextrun">
    <w:name w:val="normaltextrun"/>
    <w:basedOn w:val="DefaultParagraphFont"/>
    <w:rsid w:val="006E1D6E"/>
  </w:style>
  <w:style w:type="table" w:styleId="GridTable4-Accent1">
    <w:name w:val="Grid Table 4 Accent 1"/>
    <w:basedOn w:val="TableNormal"/>
    <w:uiPriority w:val="49"/>
    <w:rsid w:val="00F665E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9394006">
      <w:bodyDiv w:val="1"/>
      <w:marLeft w:val="0"/>
      <w:marRight w:val="0"/>
      <w:marTop w:val="0"/>
      <w:marBottom w:val="0"/>
      <w:divBdr>
        <w:top w:val="none" w:sz="0" w:space="0" w:color="auto"/>
        <w:left w:val="none" w:sz="0" w:space="0" w:color="auto"/>
        <w:bottom w:val="none" w:sz="0" w:space="0" w:color="auto"/>
        <w:right w:val="none" w:sz="0" w:space="0" w:color="auto"/>
      </w:divBdr>
    </w:div>
    <w:div w:id="387454430">
      <w:bodyDiv w:val="1"/>
      <w:marLeft w:val="0"/>
      <w:marRight w:val="0"/>
      <w:marTop w:val="0"/>
      <w:marBottom w:val="0"/>
      <w:divBdr>
        <w:top w:val="none" w:sz="0" w:space="0" w:color="auto"/>
        <w:left w:val="none" w:sz="0" w:space="0" w:color="auto"/>
        <w:bottom w:val="none" w:sz="0" w:space="0" w:color="auto"/>
        <w:right w:val="none" w:sz="0" w:space="0" w:color="auto"/>
      </w:divBdr>
    </w:div>
    <w:div w:id="764768201">
      <w:bodyDiv w:val="1"/>
      <w:marLeft w:val="0"/>
      <w:marRight w:val="0"/>
      <w:marTop w:val="0"/>
      <w:marBottom w:val="0"/>
      <w:divBdr>
        <w:top w:val="none" w:sz="0" w:space="0" w:color="auto"/>
        <w:left w:val="none" w:sz="0" w:space="0" w:color="auto"/>
        <w:bottom w:val="none" w:sz="0" w:space="0" w:color="auto"/>
        <w:right w:val="none" w:sz="0" w:space="0" w:color="auto"/>
      </w:divBdr>
    </w:div>
    <w:div w:id="1314405260">
      <w:bodyDiv w:val="1"/>
      <w:marLeft w:val="0"/>
      <w:marRight w:val="0"/>
      <w:marTop w:val="0"/>
      <w:marBottom w:val="0"/>
      <w:divBdr>
        <w:top w:val="none" w:sz="0" w:space="0" w:color="auto"/>
        <w:left w:val="none" w:sz="0" w:space="0" w:color="auto"/>
        <w:bottom w:val="none" w:sz="0" w:space="0" w:color="auto"/>
        <w:right w:val="none" w:sz="0" w:space="0" w:color="auto"/>
      </w:divBdr>
    </w:div>
    <w:div w:id="1342470861">
      <w:bodyDiv w:val="1"/>
      <w:marLeft w:val="0"/>
      <w:marRight w:val="0"/>
      <w:marTop w:val="0"/>
      <w:marBottom w:val="0"/>
      <w:divBdr>
        <w:top w:val="none" w:sz="0" w:space="0" w:color="auto"/>
        <w:left w:val="none" w:sz="0" w:space="0" w:color="auto"/>
        <w:bottom w:val="none" w:sz="0" w:space="0" w:color="auto"/>
        <w:right w:val="none" w:sz="0" w:space="0" w:color="auto"/>
      </w:divBdr>
    </w:div>
    <w:div w:id="1442916621">
      <w:bodyDiv w:val="1"/>
      <w:marLeft w:val="0"/>
      <w:marRight w:val="0"/>
      <w:marTop w:val="0"/>
      <w:marBottom w:val="0"/>
      <w:divBdr>
        <w:top w:val="none" w:sz="0" w:space="0" w:color="auto"/>
        <w:left w:val="none" w:sz="0" w:space="0" w:color="auto"/>
        <w:bottom w:val="none" w:sz="0" w:space="0" w:color="auto"/>
        <w:right w:val="none" w:sz="0" w:space="0" w:color="auto"/>
      </w:divBdr>
    </w:div>
    <w:div w:id="1609241662">
      <w:bodyDiv w:val="1"/>
      <w:marLeft w:val="0"/>
      <w:marRight w:val="0"/>
      <w:marTop w:val="0"/>
      <w:marBottom w:val="0"/>
      <w:divBdr>
        <w:top w:val="none" w:sz="0" w:space="0" w:color="auto"/>
        <w:left w:val="none" w:sz="0" w:space="0" w:color="auto"/>
        <w:bottom w:val="none" w:sz="0" w:space="0" w:color="auto"/>
        <w:right w:val="none" w:sz="0" w:space="0" w:color="auto"/>
      </w:divBdr>
    </w:div>
    <w:div w:id="1790708839">
      <w:bodyDiv w:val="1"/>
      <w:marLeft w:val="0"/>
      <w:marRight w:val="0"/>
      <w:marTop w:val="0"/>
      <w:marBottom w:val="0"/>
      <w:divBdr>
        <w:top w:val="none" w:sz="0" w:space="0" w:color="auto"/>
        <w:left w:val="none" w:sz="0" w:space="0" w:color="auto"/>
        <w:bottom w:val="none" w:sz="0" w:space="0" w:color="auto"/>
        <w:right w:val="none" w:sz="0" w:space="0" w:color="auto"/>
      </w:divBdr>
      <w:divsChild>
        <w:div w:id="891967353">
          <w:marLeft w:val="446"/>
          <w:marRight w:val="0"/>
          <w:marTop w:val="0"/>
          <w:marBottom w:val="0"/>
          <w:divBdr>
            <w:top w:val="none" w:sz="0" w:space="0" w:color="auto"/>
            <w:left w:val="none" w:sz="0" w:space="0" w:color="auto"/>
            <w:bottom w:val="none" w:sz="0" w:space="0" w:color="auto"/>
            <w:right w:val="none" w:sz="0" w:space="0" w:color="auto"/>
          </w:divBdr>
        </w:div>
      </w:divsChild>
    </w:div>
    <w:div w:id="2073111849">
      <w:bodyDiv w:val="1"/>
      <w:marLeft w:val="0"/>
      <w:marRight w:val="0"/>
      <w:marTop w:val="0"/>
      <w:marBottom w:val="0"/>
      <w:divBdr>
        <w:top w:val="none" w:sz="0" w:space="0" w:color="auto"/>
        <w:left w:val="none" w:sz="0" w:space="0" w:color="auto"/>
        <w:bottom w:val="none" w:sz="0" w:space="0" w:color="auto"/>
        <w:right w:val="none" w:sz="0" w:space="0" w:color="auto"/>
      </w:divBdr>
    </w:div>
    <w:div w:id="2111507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grants@cnfageorgia.org" TargetMode="External"/><Relationship Id="rId18" Type="http://schemas.openxmlformats.org/officeDocument/2006/relationships/fontTable" Target="fontTable.xml"/><Relationship Id="rId3" Type="http://schemas.openxmlformats.org/officeDocument/2006/relationships/customXml" Target="../customXml/item3.xml"/><Relationship Id="rId21" Type="http://schemas.microsoft.com/office/2020/10/relationships/intelligence" Target="intelligence2.xml"/><Relationship Id="rId7" Type="http://schemas.openxmlformats.org/officeDocument/2006/relationships/settings" Target="settings.xml"/><Relationship Id="rId12" Type="http://schemas.openxmlformats.org/officeDocument/2006/relationships/hyperlink" Target="mailto:grants@cnfageorgia.org"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microsoft.com/office/2019/05/relationships/documenttasks" Target="documenttasks/documenttasks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vkhomeriki@cnfageorgia.org" TargetMode="External"/><Relationship Id="rId5" Type="http://schemas.openxmlformats.org/officeDocument/2006/relationships/numbering" Target="numbering.xml"/><Relationship Id="rId15" Type="http://schemas.openxmlformats.org/officeDocument/2006/relationships/hyperlink" Target="http://www.napr.gov.ge/" TargetMode="Externa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grants@cnfageorgia.org"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documenttasks/documenttasks1.xml><?xml version="1.0" encoding="utf-8"?>
<t:Tasks xmlns:t="http://schemas.microsoft.com/office/tasks/2019/documenttasks" xmlns:oel="http://schemas.microsoft.com/office/2019/extlst">
  <t:Task id="{C8FD0EEA-E52D-43FB-BBD0-44612305BC0D}">
    <t:Anchor>
      <t:Comment id="662592299"/>
    </t:Anchor>
    <t:History>
      <t:Event id="{3B71C05D-33E9-4199-89E8-75F9927BC783}" time="2023-01-31T06:25:09.4Z">
        <t:Attribution userId="S::dkaric@cnfageorgia.org::4c3a7119-4d16-491c-9e1a-fef13d7d07af" userProvider="AD" userName="Dina Karic"/>
        <t:Anchor>
          <t:Comment id="2014833768"/>
        </t:Anchor>
        <t:Create/>
      </t:Event>
      <t:Event id="{BCCCB8C5-A461-4FF5-B575-03E0DF72A675}" time="2023-01-31T06:25:09.4Z">
        <t:Attribution userId="S::dkaric@cnfageorgia.org::4c3a7119-4d16-491c-9e1a-fef13d7d07af" userProvider="AD" userName="Dina Karic"/>
        <t:Anchor>
          <t:Comment id="2014833768"/>
        </t:Anchor>
        <t:Assign userId="S::elomidze@cnfageorgia.org::b413470a-ef91-4dfd-89c0-cfc2bba458de" userProvider="AD" userName="Elene Lomidze"/>
      </t:Event>
      <t:Event id="{1F005226-2C2A-4899-8718-B9A4AB45969A}" time="2023-01-31T06:25:09.4Z">
        <t:Attribution userId="S::dkaric@cnfageorgia.org::4c3a7119-4d16-491c-9e1a-fef13d7d07af" userProvider="AD" userName="Dina Karic"/>
        <t:Anchor>
          <t:Comment id="2014833768"/>
        </t:Anchor>
        <t:SetTitle title="@Elene Lomidze please see format for how this was done in the other RFAs/"/>
      </t:Event>
    </t:History>
  </t:Task>
  <t:Task id="{CCD4D7BC-B735-4E60-A41E-03E216A84BC8}">
    <t:Anchor>
      <t:Comment id="2145690436"/>
    </t:Anchor>
    <t:History>
      <t:Event id="{54D305DC-9D14-40E3-A26A-5CE1103AE0D7}" time="2023-01-31T06:53:58.573Z">
        <t:Attribution userId="S::dkaric@cnfageorgia.org::4c3a7119-4d16-491c-9e1a-fef13d7d07af" userProvider="AD" userName="Dina Karic"/>
        <t:Anchor>
          <t:Comment id="441222644"/>
        </t:Anchor>
        <t:Create/>
      </t:Event>
      <t:Event id="{37F5B38C-0487-4EAB-AF45-6C75329C0237}" time="2023-01-31T06:53:58.573Z">
        <t:Attribution userId="S::dkaric@cnfageorgia.org::4c3a7119-4d16-491c-9e1a-fef13d7d07af" userProvider="AD" userName="Dina Karic"/>
        <t:Anchor>
          <t:Comment id="441222644"/>
        </t:Anchor>
        <t:Assign userId="S::gniparishvili@cnfageorgia.org::74ec0aa7-84eb-4dca-b8a3-48b59fa8fdd0" userProvider="AD" userName="Giorgi Niparishvili"/>
      </t:Event>
      <t:Event id="{3A126AD8-707E-4DDB-95C0-576738B36CD1}" time="2023-01-31T06:53:58.573Z">
        <t:Attribution userId="S::dkaric@cnfageorgia.org::4c3a7119-4d16-491c-9e1a-fef13d7d07af" userProvider="AD" userName="Dina Karic"/>
        <t:Anchor>
          <t:Comment id="441222644"/>
        </t:Anchor>
        <t:SetTitle title="@Giorgi Niparishvili - definitely simplified grants"/>
      </t:Event>
    </t:History>
  </t:Task>
  <t:Task id="{CD6DF41D-4F83-4BD9-B0ED-628168297DF9}">
    <t:Anchor>
      <t:Comment id="966526859"/>
    </t:Anchor>
    <t:History>
      <t:Event id="{01DFC9D4-2F33-471F-BB47-2D14F2B683D0}" time="2023-01-31T06:29:41.449Z">
        <t:Attribution userId="S::dkaric@cnfageorgia.org::4c3a7119-4d16-491c-9e1a-fef13d7d07af" userProvider="AD" userName="Dina Karic"/>
        <t:Anchor>
          <t:Comment id="966526859"/>
        </t:Anchor>
        <t:Create/>
      </t:Event>
      <t:Event id="{C629FB56-AEBC-4DDF-A2FD-03AB475F8BF6}" time="2023-01-31T06:29:41.449Z">
        <t:Attribution userId="S::dkaric@cnfageorgia.org::4c3a7119-4d16-491c-9e1a-fef13d7d07af" userProvider="AD" userName="Dina Karic"/>
        <t:Anchor>
          <t:Comment id="966526859"/>
        </t:Anchor>
        <t:Assign userId="S::elomidze@cnfageorgia.org::b413470a-ef91-4dfd-89c0-cfc2bba458de" userProvider="AD" userName="Elene Lomidze"/>
      </t:Event>
      <t:Event id="{F849EEF3-530E-49A5-B18A-BB6FF6AB2A73}" time="2023-01-31T06:29:41.449Z">
        <t:Attribution userId="S::dkaric@cnfageorgia.org::4c3a7119-4d16-491c-9e1a-fef13d7d07af" userProvider="AD" userName="Dina Karic"/>
        <t:Anchor>
          <t:Comment id="966526859"/>
        </t:Anchor>
        <t:SetTitle title="@Elene Lomidze what did ZRDA provide"/>
      </t:Event>
    </t:History>
  </t:Task>
  <t:Task id="{AF4856C2-FD39-4373-ACE5-8AD2E164CA47}">
    <t:Anchor>
      <t:Comment id="1686837764"/>
    </t:Anchor>
    <t:History>
      <t:Event id="{80E8A8F0-4042-43E8-9B71-78517C788086}" time="2023-01-31T06:37:22.034Z">
        <t:Attribution userId="S::dkaric@cnfageorgia.org::4c3a7119-4d16-491c-9e1a-fef13d7d07af" userProvider="AD" userName="Dina Karic"/>
        <t:Anchor>
          <t:Comment id="1686837764"/>
        </t:Anchor>
        <t:Create/>
      </t:Event>
      <t:Event id="{6578EFE8-A434-4CAF-9288-D1E2D73F0890}" time="2023-01-31T06:37:22.034Z">
        <t:Attribution userId="S::dkaric@cnfageorgia.org::4c3a7119-4d16-491c-9e1a-fef13d7d07af" userProvider="AD" userName="Dina Karic"/>
        <t:Anchor>
          <t:Comment id="1686837764"/>
        </t:Anchor>
        <t:Assign userId="S::elomidze@cnfageorgia.org::b413470a-ef91-4dfd-89c0-cfc2bba458de" userProvider="AD" userName="Elene Lomidze"/>
      </t:Event>
      <t:Event id="{AEA8A8CB-ADED-4A45-B5B0-9547772B870A}" time="2023-01-31T06:37:22.034Z">
        <t:Attribution userId="S::dkaric@cnfageorgia.org::4c3a7119-4d16-491c-9e1a-fef13d7d07af" userProvider="AD" userName="Dina Karic"/>
        <t:Anchor>
          <t:Comment id="1686837764"/>
        </t:Anchor>
        <t:SetTitle title="@Elene Lomidze add in dates. We should issue this on March 1st. Please add in all the dates."/>
      </t:Event>
    </t:History>
  </t:Task>
  <t:Task id="{17FF6462-B283-4FED-ABBA-EEC334C4E217}">
    <t:Anchor>
      <t:Comment id="366622203"/>
    </t:Anchor>
    <t:History>
      <t:Event id="{24BD3DB0-A165-4E02-9FAA-7881A865616D}" time="2023-01-31T06:51:01.456Z">
        <t:Attribution userId="S::dkaric@cnfageorgia.org::4c3a7119-4d16-491c-9e1a-fef13d7d07af" userProvider="AD" userName="Dina Karic"/>
        <t:Anchor>
          <t:Comment id="366622203"/>
        </t:Anchor>
        <t:Create/>
      </t:Event>
      <t:Event id="{A7DC3079-6DB3-49F0-A914-DFC287467B4E}" time="2023-01-31T06:51:01.456Z">
        <t:Attribution userId="S::dkaric@cnfageorgia.org::4c3a7119-4d16-491c-9e1a-fef13d7d07af" userProvider="AD" userName="Dina Karic"/>
        <t:Anchor>
          <t:Comment id="366622203"/>
        </t:Anchor>
        <t:Assign userId="S::elomidze@cnfageorgia.org::b413470a-ef91-4dfd-89c0-cfc2bba458de" userProvider="AD" userName="Elene Lomidze"/>
      </t:Event>
      <t:Event id="{D82A14FE-D36E-4A34-82E3-155052E0DA84}" time="2023-01-31T06:51:01.456Z">
        <t:Attribution userId="S::dkaric@cnfageorgia.org::4c3a7119-4d16-491c-9e1a-fef13d7d07af" userProvider="AD" userName="Dina Karic"/>
        <t:Anchor>
          <t:Comment id="366622203"/>
        </t:Anchor>
        <t:SetTitle title="@Elene Lomidze - i did not mean how they are registered - but hat defines a CBO in practical terms to be a CBO."/>
      </t:Event>
    </t:History>
  </t:Task>
  <t:Task id="{7EB9F8AC-2AF1-4CC2-8FB4-52CA39E73376}">
    <t:Anchor>
      <t:Comment id="662596282"/>
    </t:Anchor>
    <t:History>
      <t:Event id="{DBF6D495-6480-4D71-948F-CB984588E3B0}" time="2023-01-31T06:53:07.707Z">
        <t:Attribution userId="S::dkaric@cnfageorgia.org::4c3a7119-4d16-491c-9e1a-fef13d7d07af" userProvider="AD" userName="Dina Karic"/>
        <t:Anchor>
          <t:Comment id="111305956"/>
        </t:Anchor>
        <t:Create/>
      </t:Event>
      <t:Event id="{2BEC3813-997A-4793-926D-DAF642EC45FE}" time="2023-01-31T06:53:07.707Z">
        <t:Attribution userId="S::dkaric@cnfageorgia.org::4c3a7119-4d16-491c-9e1a-fef13d7d07af" userProvider="AD" userName="Dina Karic"/>
        <t:Anchor>
          <t:Comment id="111305956"/>
        </t:Anchor>
        <t:Assign userId="S::elomidze@cnfageorgia.org::b413470a-ef91-4dfd-89c0-cfc2bba458de" userProvider="AD" userName="Elene Lomidze"/>
      </t:Event>
      <t:Event id="{62E58A91-AF29-4992-B78A-96502AED2DD8}" time="2023-01-31T06:53:07.707Z">
        <t:Attribution userId="S::dkaric@cnfageorgia.org::4c3a7119-4d16-491c-9e1a-fef13d7d07af" userProvider="AD" userName="Dina Karic"/>
        <t:Anchor>
          <t:Comment id="111305956"/>
        </t:Anchor>
        <t:SetTitle title="@Elene Lomidze have you completed the application form - add it to the end of this RFA as we did for the others"/>
      </t:Event>
    </t:History>
  </t:Task>
  <t:Task id="{C77908A7-F150-4D72-B398-598A99EB4A4C}">
    <t:Anchor>
      <t:Comment id="667244047"/>
    </t:Anchor>
    <t:History>
      <t:Event id="{86403990-4098-492B-98F6-D3DB6DB90A9D}" time="2023-03-22T06:25:19.251Z">
        <t:Attribution userId="S::dkaric@cnfageorgia.org::4c3a7119-4d16-491c-9e1a-fef13d7d07af" userProvider="AD" userName="Dina Karic"/>
        <t:Anchor>
          <t:Comment id="667244047"/>
        </t:Anchor>
        <t:Create/>
      </t:Event>
      <t:Event id="{D5F2B77D-03E6-4D33-86CF-1EEBD1650151}" time="2023-03-22T06:25:19.251Z">
        <t:Attribution userId="S::dkaric@cnfageorgia.org::4c3a7119-4d16-491c-9e1a-fef13d7d07af" userProvider="AD" userName="Dina Karic"/>
        <t:Anchor>
          <t:Comment id="667244047"/>
        </t:Anchor>
        <t:Assign userId="S::rrushford@cnfa.org::06513bde-1539-4758-a6f7-df5199a0f011" userProvider="AD" userName="Rebecca Rushford"/>
      </t:Event>
      <t:Event id="{9F3A3394-2D4A-4656-A3FD-DCB5E2C3C50C}" time="2023-03-22T06:25:19.251Z">
        <t:Attribution userId="S::dkaric@cnfageorgia.org::4c3a7119-4d16-491c-9e1a-fef13d7d07af" userProvider="AD" userName="Dina Karic"/>
        <t:Anchor>
          <t:Comment id="667244047"/>
        </t:Anchor>
        <t:SetTitle title="@Rebecca Rushford if the original contract is $10,000 we do not need UIE numbers. Why are we including it here? It is not always easy to obtain and can take weeks"/>
      </t:Event>
    </t:History>
  </t:Task>
  <t:Task id="{D055D0A4-0F78-4C01-9A61-FEE5164C4B7C}">
    <t:Anchor>
      <t:Comment id="2056685549"/>
    </t:Anchor>
    <t:History>
      <t:Event id="{E7F7C1C1-CB89-4B15-931A-4CF40BD48814}" time="2023-01-31T06:52:11.94Z">
        <t:Attribution userId="S::dkaric@cnfageorgia.org::4c3a7119-4d16-491c-9e1a-fef13d7d07af" userProvider="AD" userName="Dina Karic"/>
        <t:Anchor>
          <t:Comment id="2056685549"/>
        </t:Anchor>
        <t:Create/>
      </t:Event>
      <t:Event id="{9FC8AB7C-149D-4493-B809-31B3EF4D4ABC}" time="2023-01-31T06:52:11.94Z">
        <t:Attribution userId="S::dkaric@cnfageorgia.org::4c3a7119-4d16-491c-9e1a-fef13d7d07af" userProvider="AD" userName="Dina Karic"/>
        <t:Anchor>
          <t:Comment id="2056685549"/>
        </t:Anchor>
        <t:Assign userId="S::elomidze@cnfageorgia.org::b413470a-ef91-4dfd-89c0-cfc2bba458de" userProvider="AD" userName="Elene Lomidze"/>
      </t:Event>
      <t:Event id="{99B10578-75E1-418B-8562-471C398CCC73}" time="2023-01-31T06:52:11.94Z">
        <t:Attribution userId="S::dkaric@cnfageorgia.org::4c3a7119-4d16-491c-9e1a-fef13d7d07af" userProvider="AD" userName="Dina Karic"/>
        <t:Anchor>
          <t:Comment id="2056685549"/>
        </t:Anchor>
        <t:SetTitle title="@Elene Lomidze - add in dates"/>
      </t:Event>
    </t:History>
  </t:Task>
  <t:Task id="{B1545912-AB35-4001-AA40-27600BFD8B80}">
    <t:Anchor>
      <t:Comment id="788171996"/>
    </t:Anchor>
    <t:History>
      <t:Event id="{878A1DC1-B8C4-45B1-9B12-CB8CA520C1B2}" time="2023-01-31T06:54:47.551Z">
        <t:Attribution userId="S::dkaric@cnfageorgia.org::4c3a7119-4d16-491c-9e1a-fef13d7d07af" userProvider="AD" userName="Dina Karic"/>
        <t:Anchor>
          <t:Comment id="788171996"/>
        </t:Anchor>
        <t:Create/>
      </t:Event>
      <t:Event id="{6D9BF89A-7AFB-46A6-9151-98DC75DC3F4E}" time="2023-01-31T06:54:47.551Z">
        <t:Attribution userId="S::dkaric@cnfageorgia.org::4c3a7119-4d16-491c-9e1a-fef13d7d07af" userProvider="AD" userName="Dina Karic"/>
        <t:Anchor>
          <t:Comment id="788171996"/>
        </t:Anchor>
        <t:Assign userId="S::elomidze@cnfageorgia.org::b413470a-ef91-4dfd-89c0-cfc2bba458de" userProvider="AD" userName="Elene Lomidze"/>
      </t:Event>
      <t:Event id="{D2EE2422-8BE0-4CF1-BA6C-804720F0715E}" time="2023-01-31T06:54:47.551Z">
        <t:Attribution userId="S::dkaric@cnfageorgia.org::4c3a7119-4d16-491c-9e1a-fef13d7d07af" userProvider="AD" userName="Dina Karic"/>
        <t:Anchor>
          <t:Comment id="788171996"/>
        </t:Anchor>
        <t:SetTitle title="@Elene Lomidze look at how we did the budget for the tourism RFA - ask George or Veriko. It was not an attachment"/>
      </t:Event>
    </t:History>
  </t:Task>
  <t:Task id="{48AE9B8D-C968-46B3-BA6B-CB36A867C43C}">
    <t:Anchor>
      <t:Comment id="665449141"/>
    </t:Anchor>
    <t:History>
      <t:Event id="{89CB5CE8-5CFC-4932-A33A-9D50FF426CAC}" time="2023-03-01T11:50:13.938Z">
        <t:Attribution userId="S::dkaric@cnfageorgia.org::4c3a7119-4d16-491c-9e1a-fef13d7d07af" userProvider="AD" userName="Dina Karic"/>
        <t:Anchor>
          <t:Comment id="665449141"/>
        </t:Anchor>
        <t:Create/>
      </t:Event>
      <t:Event id="{5219233B-4755-4FA7-8F38-2FFE155702B9}" time="2023-03-01T11:50:13.938Z">
        <t:Attribution userId="S::dkaric@cnfageorgia.org::4c3a7119-4d16-491c-9e1a-fef13d7d07af" userProvider="AD" userName="Dina Karic"/>
        <t:Anchor>
          <t:Comment id="665449141"/>
        </t:Anchor>
        <t:Assign userId="S::vkhomeriki@cnfageorgia.org::8751a0a4-fe88-4773-8e84-1dbf487c6a1b" userProvider="AD" userName="Veriko Khomeriki"/>
      </t:Event>
      <t:Event id="{C2F7415B-81B1-4C00-A022-5FD538AC4D1B}" time="2023-03-01T11:50:13.938Z">
        <t:Attribution userId="S::dkaric@cnfageorgia.org::4c3a7119-4d16-491c-9e1a-fef13d7d07af" userProvider="AD" userName="Dina Karic"/>
        <t:Anchor>
          <t:Comment id="665449141"/>
        </t:Anchor>
        <t:SetTitle title="Need to adjust, we want several deadlines @Veriko Khomeriki "/>
      </t:Event>
      <t:Event id="{26DEAF36-297C-42DA-BDA2-63854AC48316}" time="2023-03-22T06:21:19.944Z">
        <t:Attribution userId="S::dkaric@cnfageorgia.org::4c3a7119-4d16-491c-9e1a-fef13d7d07af" userProvider="AD" userName="Dina Karic"/>
        <t:Anchor>
          <t:Comment id="667243807"/>
        </t:Anchor>
        <t:UnassignAll/>
      </t:Event>
      <t:Event id="{2E417F4F-8D8E-4A85-9E5D-DE523EB82EC5}" time="2023-03-22T06:21:19.944Z">
        <t:Attribution userId="S::dkaric@cnfageorgia.org::4c3a7119-4d16-491c-9e1a-fef13d7d07af" userProvider="AD" userName="Dina Karic"/>
        <t:Anchor>
          <t:Comment id="667243807"/>
        </t:Anchor>
        <t:Assign userId="S::rrushford@cnfa.org::06513bde-1539-4758-a6f7-df5199a0f011" userProvider="AD" userName="Rebecca Rushford"/>
      </t:Event>
    </t:History>
  </t:Task>
  <t:Task id="{C9B42870-509C-4AC1-B24A-F896AEF0D98A}">
    <t:Anchor>
      <t:Comment id="667242789"/>
    </t:Anchor>
    <t:History>
      <t:Event id="{1227A477-5C44-4614-86CF-08C78E775023}" time="2023-03-22T06:04:21.465Z">
        <t:Attribution userId="S::dkaric@cnfageorgia.org::4c3a7119-4d16-491c-9e1a-fef13d7d07af" userProvider="AD" userName="Dina Karic"/>
        <t:Anchor>
          <t:Comment id="667242789"/>
        </t:Anchor>
        <t:Create/>
      </t:Event>
      <t:Event id="{6E89347B-641C-454D-8BB0-A70582562C67}" time="2023-03-22T06:04:21.465Z">
        <t:Attribution userId="S::dkaric@cnfageorgia.org::4c3a7119-4d16-491c-9e1a-fef13d7d07af" userProvider="AD" userName="Dina Karic"/>
        <t:Anchor>
          <t:Comment id="667242789"/>
        </t:Anchor>
        <t:Assign userId="S::vkhomeriki@cnfageorgia.org::8751a0a4-fe88-4773-8e84-1dbf487c6a1b" userProvider="AD" userName="Veriko Khomeriki"/>
      </t:Event>
      <t:Event id="{30C5D425-6357-4F70-80A3-C39D9FB65059}" time="2023-03-22T06:04:21.465Z">
        <t:Attribution userId="S::dkaric@cnfageorgia.org::4c3a7119-4d16-491c-9e1a-fef13d7d07af" userProvider="AD" userName="Dina Karic"/>
        <t:Anchor>
          <t:Comment id="667242789"/>
        </t:Anchor>
        <t:SetTitle title="@Veriko Khomeriki do you think it will be more effective if we hold sessions in Gori and Zugidi - live sessions as well?"/>
      </t:Event>
    </t:History>
  </t:Task>
  <t:Task id="{DBC78CA1-A0BF-46F6-94B7-581CA441816D}">
    <t:Anchor>
      <t:Comment id="667243028"/>
    </t:Anchor>
    <t:History>
      <t:Event id="{D90A1C9F-372D-4097-9DAC-BD6D754E1CF0}" time="2023-03-22T06:08:20.226Z">
        <t:Attribution userId="S::dkaric@cnfageorgia.org::4c3a7119-4d16-491c-9e1a-fef13d7d07af" userProvider="AD" userName="Dina Karic"/>
        <t:Anchor>
          <t:Comment id="667243028"/>
        </t:Anchor>
        <t:Create/>
      </t:Event>
      <t:Event id="{234E0A46-EE37-47A0-9673-7EC82C34DEFA}" time="2023-03-22T06:08:20.226Z">
        <t:Attribution userId="S::dkaric@cnfageorgia.org::4c3a7119-4d16-491c-9e1a-fef13d7d07af" userProvider="AD" userName="Dina Karic"/>
        <t:Anchor>
          <t:Comment id="667243028"/>
        </t:Anchor>
        <t:Assign userId="S::rrushford@cnfa.org::06513bde-1539-4758-a6f7-df5199a0f011" userProvider="AD" userName="Rebecca Rushford"/>
      </t:Event>
      <t:Event id="{774CA2F8-814F-4DAC-ACCB-1BC8948331B7}" time="2023-03-22T06:08:20.226Z">
        <t:Attribution userId="S::dkaric@cnfageorgia.org::4c3a7119-4d16-491c-9e1a-fef13d7d07af" userProvider="AD" userName="Dina Karic"/>
        <t:Anchor>
          <t:Comment id="667243028"/>
        </t:Anchor>
        <t:SetTitle title="@Rebecca Rushford I agree we should do an APS but we need a first deadline. Otherwise it may have a slow start. Can we do these deadlines?"/>
      </t:Event>
    </t:History>
  </t:Task>
  <t:Task id="{BD5C7CC3-CC77-4005-AF72-9D4DD5960E6E}">
    <t:Anchor>
      <t:Comment id="667697575"/>
    </t:Anchor>
    <t:History>
      <t:Event id="{B42672C2-E4AA-4099-8FF8-4FAFA6E0D29A}" time="2023-03-27T13:20:46.41Z">
        <t:Attribution userId="S::dkaric@cnfageorgia.org::4c3a7119-4d16-491c-9e1a-fef13d7d07af" userProvider="AD" userName="Dina Karic"/>
        <t:Anchor>
          <t:Comment id="667700974"/>
        </t:Anchor>
        <t:Create/>
      </t:Event>
      <t:Event id="{4CA0BC82-98CD-4432-A947-B0C538372768}" time="2023-03-27T13:20:46.41Z">
        <t:Attribution userId="S::dkaric@cnfageorgia.org::4c3a7119-4d16-491c-9e1a-fef13d7d07af" userProvider="AD" userName="Dina Karic"/>
        <t:Anchor>
          <t:Comment id="667700974"/>
        </t:Anchor>
        <t:Assign userId="S::vkhomeriki@cnfageorgia.org::8751a0a4-fe88-4773-8e84-1dbf487c6a1b" userProvider="AD" userName="Veriko Khomeriki"/>
      </t:Event>
      <t:Event id="{D244A0BD-2D6A-410C-A8CF-33C98E7ED15B}" time="2023-03-27T13:20:46.41Z">
        <t:Attribution userId="S::dkaric@cnfageorgia.org::4c3a7119-4d16-491c-9e1a-fef13d7d07af" userProvider="AD" userName="Dina Karic"/>
        <t:Anchor>
          <t:Comment id="667700974"/>
        </t:Anchor>
        <t:SetTitle title="@Veriko Khomeriki - can you please provide a response "/>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59CC75D804AB74E9B368850E3C36F58" ma:contentTypeVersion="25" ma:contentTypeDescription="Create a new document." ma:contentTypeScope="" ma:versionID="b45bdd34619f2da7437bd82c22daf88d">
  <xsd:schema xmlns:xsd="http://www.w3.org/2001/XMLSchema" xmlns:xs="http://www.w3.org/2001/XMLSchema" xmlns:p="http://schemas.microsoft.com/office/2006/metadata/properties" xmlns:ns2="http://schemas.microsoft.com/sharepoint/v3/fields" xmlns:ns3="9a01a5f4-c126-44a4-9d03-2e3aead9d4cf" xmlns:ns4="eecf4b3e-7ce0-4804-a54e-8b46754e0d4c" targetNamespace="http://schemas.microsoft.com/office/2006/metadata/properties" ma:root="true" ma:fieldsID="22d721b0fd2f4e63e89c6e21266ab110" ns2:_="" ns3:_="" ns4:_="">
    <xsd:import namespace="http://schemas.microsoft.com/sharepoint/v3/fields"/>
    <xsd:import namespace="9a01a5f4-c126-44a4-9d03-2e3aead9d4cf"/>
    <xsd:import namespace="eecf4b3e-7ce0-4804-a54e-8b46754e0d4c"/>
    <xsd:element name="properties">
      <xsd:complexType>
        <xsd:sequence>
          <xsd:element name="documentManagement">
            <xsd:complexType>
              <xsd:all>
                <xsd:element ref="ns2:_Source" minOccurs="0"/>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4:SharedWithUsers" minOccurs="0"/>
                <xsd:element ref="ns4:SharedWithDetails" minOccurs="0"/>
                <xsd:element ref="ns3:MediaServiceEventHashCode" minOccurs="0"/>
                <xsd:element ref="ns3:MediaServiceGenerationTime" minOccurs="0"/>
                <xsd:element ref="ns3:MediaServiceAutoKeyPoints" minOccurs="0"/>
                <xsd:element ref="ns3:MediaServiceKeyPoints" minOccurs="0"/>
                <xsd:element ref="ns3:MediaLengthInSeconds" minOccurs="0"/>
                <xsd:element ref="ns4:TaxCatchAll"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Source" ma:index="4" nillable="true" ma:displayName="Source" ma:description="References to resources from which this resource wa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a01a5f4-c126-44a4-9d03-2e3aead9d4cf" elementFormDefault="qualified">
    <xsd:import namespace="http://schemas.microsoft.com/office/2006/documentManagement/types"/>
    <xsd:import namespace="http://schemas.microsoft.com/office/infopath/2007/PartnerControls"/>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DateTaken" ma:index="13" nillable="true" ma:displayName="MediaServiceDateTaken" ma:hidden="true" ma:internalName="MediaServiceDateTaken" ma:readOnly="true">
      <xsd:simpleType>
        <xsd:restriction base="dms:Text"/>
      </xsd:simpleType>
    </xsd:element>
    <xsd:element name="MediaServiceLocation" ma:index="14" nillable="true" ma:displayName="MediaServiceLocation" ma:internalName="MediaServiceLocation"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d2a136c1-77d0-4cf4-9934-b364e2d0a8f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ecf4b3e-7ce0-4804-a54e-8b46754e0d4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03097ec1-7224-4263-966d-f343d8683abc}" ma:internalName="TaxCatchAll" ma:showField="CatchAllData" ma:web="eecf4b3e-7ce0-4804-a54e-8b46754e0d4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cf76f155ced4ddcb4097134ff3c332f xmlns="9a01a5f4-c126-44a4-9d03-2e3aead9d4cf">
      <Terms xmlns="http://schemas.microsoft.com/office/infopath/2007/PartnerControls"/>
    </lcf76f155ced4ddcb4097134ff3c332f>
    <TaxCatchAll xmlns="eecf4b3e-7ce0-4804-a54e-8b46754e0d4c"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D2CD26-FEE8-456B-B51D-3EE30B7F8D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fields"/>
    <ds:schemaRef ds:uri="9a01a5f4-c126-44a4-9d03-2e3aead9d4cf"/>
    <ds:schemaRef ds:uri="eecf4b3e-7ce0-4804-a54e-8b46754e0d4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14EC2F3-E7D1-465C-9176-8C16AB2BAB70}">
  <ds:schemaRefs>
    <ds:schemaRef ds:uri="http://schemas.microsoft.com/office/2006/metadata/properties"/>
    <ds:schemaRef ds:uri="http://schemas.microsoft.com/office/infopath/2007/PartnerControls"/>
    <ds:schemaRef ds:uri="http://schemas.microsoft.com/sharepoint/v3/fields"/>
    <ds:schemaRef ds:uri="9a01a5f4-c126-44a4-9d03-2e3aead9d4cf"/>
    <ds:schemaRef ds:uri="eecf4b3e-7ce0-4804-a54e-8b46754e0d4c"/>
  </ds:schemaRefs>
</ds:datastoreItem>
</file>

<file path=customXml/itemProps3.xml><?xml version="1.0" encoding="utf-8"?>
<ds:datastoreItem xmlns:ds="http://schemas.openxmlformats.org/officeDocument/2006/customXml" ds:itemID="{94C312CF-2CB9-454F-B564-E9DF3D354201}">
  <ds:schemaRefs>
    <ds:schemaRef ds:uri="http://schemas.microsoft.com/sharepoint/v3/contenttype/forms"/>
  </ds:schemaRefs>
</ds:datastoreItem>
</file>

<file path=customXml/itemProps4.xml><?xml version="1.0" encoding="utf-8"?>
<ds:datastoreItem xmlns:ds="http://schemas.openxmlformats.org/officeDocument/2006/customXml" ds:itemID="{4E4FC92D-DFE7-4889-A3DE-2AD7EA59D7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10</Pages>
  <Words>3832</Words>
  <Characters>21849</Characters>
  <Application>Microsoft Office Word</Application>
  <DocSecurity>0</DocSecurity>
  <Lines>182</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25630</CharactersWithSpaces>
  <SharedDoc>false</SharedDoc>
  <HLinks>
    <vt:vector size="60" baseType="variant">
      <vt:variant>
        <vt:i4>4128821</vt:i4>
      </vt:variant>
      <vt:variant>
        <vt:i4>24</vt:i4>
      </vt:variant>
      <vt:variant>
        <vt:i4>0</vt:i4>
      </vt:variant>
      <vt:variant>
        <vt:i4>5</vt:i4>
      </vt:variant>
      <vt:variant>
        <vt:lpwstr>http://www.napr.gov.ge/</vt:lpwstr>
      </vt:variant>
      <vt:variant>
        <vt:lpwstr/>
      </vt:variant>
      <vt:variant>
        <vt:i4>4128821</vt:i4>
      </vt:variant>
      <vt:variant>
        <vt:i4>21</vt:i4>
      </vt:variant>
      <vt:variant>
        <vt:i4>0</vt:i4>
      </vt:variant>
      <vt:variant>
        <vt:i4>5</vt:i4>
      </vt:variant>
      <vt:variant>
        <vt:lpwstr>http://www.napr.gov.ge/</vt:lpwstr>
      </vt:variant>
      <vt:variant>
        <vt:lpwstr/>
      </vt:variant>
      <vt:variant>
        <vt:i4>8192065</vt:i4>
      </vt:variant>
      <vt:variant>
        <vt:i4>18</vt:i4>
      </vt:variant>
      <vt:variant>
        <vt:i4>0</vt:i4>
      </vt:variant>
      <vt:variant>
        <vt:i4>5</vt:i4>
      </vt:variant>
      <vt:variant>
        <vt:lpwstr>mailto:grants@cnfageorgia.org</vt:lpwstr>
      </vt:variant>
      <vt:variant>
        <vt:lpwstr/>
      </vt:variant>
      <vt:variant>
        <vt:i4>4128821</vt:i4>
      </vt:variant>
      <vt:variant>
        <vt:i4>15</vt:i4>
      </vt:variant>
      <vt:variant>
        <vt:i4>0</vt:i4>
      </vt:variant>
      <vt:variant>
        <vt:i4>5</vt:i4>
      </vt:variant>
      <vt:variant>
        <vt:lpwstr>http://www.napr.gov.ge/</vt:lpwstr>
      </vt:variant>
      <vt:variant>
        <vt:lpwstr/>
      </vt:variant>
      <vt:variant>
        <vt:i4>4128821</vt:i4>
      </vt:variant>
      <vt:variant>
        <vt:i4>12</vt:i4>
      </vt:variant>
      <vt:variant>
        <vt:i4>0</vt:i4>
      </vt:variant>
      <vt:variant>
        <vt:i4>5</vt:i4>
      </vt:variant>
      <vt:variant>
        <vt:lpwstr>http://www.napr.gov.ge/</vt:lpwstr>
      </vt:variant>
      <vt:variant>
        <vt:lpwstr/>
      </vt:variant>
      <vt:variant>
        <vt:i4>8192065</vt:i4>
      </vt:variant>
      <vt:variant>
        <vt:i4>9</vt:i4>
      </vt:variant>
      <vt:variant>
        <vt:i4>0</vt:i4>
      </vt:variant>
      <vt:variant>
        <vt:i4>5</vt:i4>
      </vt:variant>
      <vt:variant>
        <vt:lpwstr>mailto:grants@cnfageorgia.org</vt:lpwstr>
      </vt:variant>
      <vt:variant>
        <vt:lpwstr/>
      </vt:variant>
      <vt:variant>
        <vt:i4>8192065</vt:i4>
      </vt:variant>
      <vt:variant>
        <vt:i4>6</vt:i4>
      </vt:variant>
      <vt:variant>
        <vt:i4>0</vt:i4>
      </vt:variant>
      <vt:variant>
        <vt:i4>5</vt:i4>
      </vt:variant>
      <vt:variant>
        <vt:lpwstr>mailto:grants@cnfageorgia.org</vt:lpwstr>
      </vt:variant>
      <vt:variant>
        <vt:lpwstr/>
      </vt:variant>
      <vt:variant>
        <vt:i4>8192065</vt:i4>
      </vt:variant>
      <vt:variant>
        <vt:i4>3</vt:i4>
      </vt:variant>
      <vt:variant>
        <vt:i4>0</vt:i4>
      </vt:variant>
      <vt:variant>
        <vt:i4>5</vt:i4>
      </vt:variant>
      <vt:variant>
        <vt:lpwstr>mailto:grants@cnfageorgia.org</vt:lpwstr>
      </vt:variant>
      <vt:variant>
        <vt:lpwstr/>
      </vt:variant>
      <vt:variant>
        <vt:i4>2162804</vt:i4>
      </vt:variant>
      <vt:variant>
        <vt:i4>0</vt:i4>
      </vt:variant>
      <vt:variant>
        <vt:i4>0</vt:i4>
      </vt:variant>
      <vt:variant>
        <vt:i4>5</vt:i4>
      </vt:variant>
      <vt:variant>
        <vt:lpwstr>https://www.facebook.com/apgeorgia.org</vt:lpwstr>
      </vt:variant>
      <vt:variant>
        <vt:lpwstr/>
      </vt:variant>
      <vt:variant>
        <vt:i4>6619215</vt:i4>
      </vt:variant>
      <vt:variant>
        <vt:i4>0</vt:i4>
      </vt:variant>
      <vt:variant>
        <vt:i4>0</vt:i4>
      </vt:variant>
      <vt:variant>
        <vt:i4>5</vt:i4>
      </vt:variant>
      <vt:variant>
        <vt:lpwstr>mailto:vkhomeriki@cnfageorgia.org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Elene Lomidze</dc:creator>
  <cp:keywords/>
  <dc:description/>
  <cp:lastModifiedBy>Teona Zedelashvili</cp:lastModifiedBy>
  <cp:revision>5</cp:revision>
  <cp:lastPrinted>2023-03-27T15:03:00Z</cp:lastPrinted>
  <dcterms:created xsi:type="dcterms:W3CDTF">2023-04-04T11:44:00Z</dcterms:created>
  <dcterms:modified xsi:type="dcterms:W3CDTF">2023-04-04T13:53:00Z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d0a773ee6ce67e19c0c2def9a3e147f54dd022e907992bc231db83c9905693f0</vt:lpwstr>
  </property>
  <property fmtid="{D5CDD505-2E9C-101B-9397-08002B2CF9AE}" pid="3" name="ContentTypeId">
    <vt:lpwstr>0x010100F59CC75D804AB74E9B368850E3C36F58</vt:lpwstr>
  </property>
  <property fmtid="{D5CDD505-2E9C-101B-9397-08002B2CF9AE}" pid="4" name="MediaServiceImageTags">
    <vt:lpwstr/>
  </property>
</Properties>
</file>